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1" w:rsidRPr="007B1F61" w:rsidRDefault="007B1F61" w:rsidP="007B1F61">
      <w:pPr>
        <w:pStyle w:val="1"/>
        <w:spacing w:before="0" w:after="63"/>
        <w:rPr>
          <w:rFonts w:ascii="Times New Roman" w:hAnsi="Times New Roman" w:cs="Times New Roman"/>
          <w:color w:val="141414"/>
          <w:sz w:val="32"/>
          <w:szCs w:val="32"/>
        </w:rPr>
      </w:pPr>
      <w:r w:rsidRPr="00C40A25">
        <w:rPr>
          <w:rFonts w:ascii="Times New Roman" w:hAnsi="Times New Roman" w:cs="Times New Roman"/>
          <w:color w:val="141414"/>
          <w:sz w:val="32"/>
          <w:szCs w:val="32"/>
        </w:rPr>
        <w:t xml:space="preserve">Рейтинг по кредитам наличными в рублях от банков Красноярска, </w:t>
      </w:r>
      <w:r>
        <w:rPr>
          <w:rFonts w:ascii="Times New Roman" w:hAnsi="Times New Roman" w:cs="Times New Roman"/>
          <w:color w:val="141414"/>
          <w:sz w:val="32"/>
          <w:szCs w:val="32"/>
        </w:rPr>
        <w:t>октябрь</w:t>
      </w:r>
      <w:r w:rsidRPr="00C40A25">
        <w:rPr>
          <w:rFonts w:ascii="Times New Roman" w:hAnsi="Times New Roman" w:cs="Times New Roman"/>
          <w:color w:val="141414"/>
          <w:sz w:val="32"/>
          <w:szCs w:val="32"/>
        </w:rPr>
        <w:t xml:space="preserve"> 202</w:t>
      </w:r>
      <w:r>
        <w:rPr>
          <w:rFonts w:ascii="Times New Roman" w:hAnsi="Times New Roman" w:cs="Times New Roman"/>
          <w:color w:val="141414"/>
          <w:sz w:val="32"/>
          <w:szCs w:val="32"/>
        </w:rPr>
        <w:t>1</w:t>
      </w:r>
      <w:r>
        <w:rPr>
          <w:rFonts w:ascii="Times New Roman" w:hAnsi="Times New Roman" w:cs="Times New Roman"/>
          <w:color w:val="141414"/>
          <w:sz w:val="32"/>
          <w:szCs w:val="32"/>
        </w:rPr>
        <w:br/>
        <w:t xml:space="preserve">с указанием баллов, </w:t>
      </w:r>
      <w:hyperlink r:id="rId6" w:history="1">
        <w:r w:rsidRPr="002D11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2D11C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D11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finansist</w:t>
        </w:r>
        <w:proofErr w:type="spellEnd"/>
        <w:r w:rsidRPr="002D11C9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2D11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kras</w:t>
        </w:r>
        <w:proofErr w:type="spellEnd"/>
        <w:r w:rsidRPr="002D11C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D11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tbl>
      <w:tblPr>
        <w:tblW w:w="9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979"/>
        <w:gridCol w:w="1084"/>
        <w:gridCol w:w="900"/>
        <w:gridCol w:w="992"/>
        <w:gridCol w:w="993"/>
        <w:gridCol w:w="992"/>
        <w:gridCol w:w="992"/>
      </w:tblGrid>
      <w:tr w:rsidR="007B1F61" w:rsidRPr="00152A0F" w:rsidTr="007B1F6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банка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6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кредитной программы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Ставка*,</w:t>
            </w:r>
            <w:r w:rsidRPr="00D6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% </w:t>
            </w:r>
            <w:proofErr w:type="gramStart"/>
            <w:r w:rsidRPr="00D6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годовых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 критерий</w:t>
            </w:r>
          </w:p>
        </w:tc>
      </w:tr>
      <w:tr w:rsidR="007B1F61" w:rsidRPr="00152A0F" w:rsidTr="007B1F61">
        <w:trPr>
          <w:trHeight w:val="390"/>
          <w:tblCellSpacing w:w="0" w:type="dxa"/>
        </w:trPr>
        <w:tc>
          <w:tcPr>
            <w:tcW w:w="70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УРАЛСИБ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6,5-20,5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B1F61" w:rsidRPr="00152A0F" w:rsidTr="007B1F61">
        <w:trPr>
          <w:trHeight w:val="497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ВТБ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любые цели»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7,2-18,9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486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ГАЗПРОМБАНК</w:t>
            </w:r>
            <w:r w:rsidRPr="00D615C2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7,9-14,9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7B1F61" w:rsidRPr="00152A0F" w:rsidTr="007B1F61">
        <w:trPr>
          <w:trHeight w:val="456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9,5-16,5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262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5,9-19,9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7B1F61" w:rsidRPr="00152A0F" w:rsidTr="007B1F61">
        <w:trPr>
          <w:trHeight w:val="262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ХОУМ КРЕДИТ ЭНД ФИНАНС БАНК</w:t>
            </w:r>
            <w:r w:rsidRPr="00D615C2">
              <w:rPr>
                <w:sz w:val="20"/>
                <w:szCs w:val="20"/>
              </w:rPr>
              <w:br/>
              <w:t>«Наличные в кредит»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5,9-17,1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08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АКЦЕПТ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7,9-18,2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58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ОТКРЫТИЕ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 любые цели»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5,5-21,1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38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ЮНИКРЕДИТ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«Потребительский кредит»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6,9-19,9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393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АЗИАТСКО-ТИХООКЕАНСКИЙ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 «</w:t>
            </w:r>
            <w:proofErr w:type="spellStart"/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Акционный</w:t>
            </w:r>
            <w:proofErr w:type="spellEnd"/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5,5-13,5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393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РАЙФФАЙЗЕНБАНК</w:t>
            </w:r>
            <w:r w:rsidRPr="00D615C2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5,99-22,99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B1F61" w:rsidRPr="00152A0F" w:rsidTr="007B1F61">
        <w:trPr>
          <w:trHeight w:val="393"/>
          <w:tblCellSpacing w:w="0" w:type="dxa"/>
        </w:trPr>
        <w:tc>
          <w:tcPr>
            <w:tcW w:w="708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B66871" w:rsidRDefault="007B1F61" w:rsidP="007B1F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ЛАНТА-БАНК</w:t>
            </w:r>
            <w:r w:rsidRPr="00D615C2">
              <w:rPr>
                <w:sz w:val="20"/>
                <w:szCs w:val="20"/>
              </w:rPr>
              <w:br/>
              <w:t>«Потребительский кредит»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49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B66871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РОСГОССТРАХ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7,9-20,8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7B1F61" w:rsidRPr="00152A0F" w:rsidTr="007B1F61">
        <w:trPr>
          <w:trHeight w:val="314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B66871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РУССКИЙ СТАНДАРТ</w:t>
            </w:r>
            <w:r w:rsidRPr="00D615C2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7,9-21,9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7B1F61" w:rsidRPr="00152A0F" w:rsidTr="007B1F61">
        <w:trPr>
          <w:trHeight w:val="450"/>
          <w:tblCellSpacing w:w="0" w:type="dxa"/>
        </w:trPr>
        <w:tc>
          <w:tcPr>
            <w:tcW w:w="708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B66871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B6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МТС-БАНК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5,9-23,6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7B1F61" w:rsidRPr="00152A0F" w:rsidTr="007B1F61">
        <w:trPr>
          <w:trHeight w:val="604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РЕНЕССАНС КРЕДИТ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новых клиентов банка»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5,5-22,8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7B1F61" w:rsidRPr="00152A0F" w:rsidTr="007B1F61">
        <w:trPr>
          <w:trHeight w:val="257"/>
          <w:tblCellSpacing w:w="0" w:type="dxa"/>
        </w:trPr>
        <w:tc>
          <w:tcPr>
            <w:tcW w:w="708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B66871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БАРС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7,6-21,4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58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АЛЬФА-БАНК</w:t>
            </w:r>
            <w:r w:rsidRPr="00D615C2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8,5-20,99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84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без обеспечения»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12,3-16,5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ПРОМСВЯЗЬБАНК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 «Открытый рынок»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10,9-16,9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651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8,6-20,4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651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СОВКОМБАНК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 «Супер плюс»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6,9-22,9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263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F61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F61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ЕНИСЕЙСКИЙ ОБЪЕДИНЕННЫЙ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675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МУНИЦИПАЛЬНЫЙ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Потребительский кредит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«Золотая пора»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675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 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«Ваша ставка!»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новых клиентов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310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ОТП БАНК</w:t>
            </w:r>
            <w:r w:rsidRPr="00D615C2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8,5-29,3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7B1F61" w:rsidRPr="00152A0F" w:rsidTr="007B1F61">
        <w:trPr>
          <w:trHeight w:val="631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СКБ-БАНК</w:t>
            </w:r>
            <w:r w:rsidRPr="00D615C2">
              <w:rPr>
                <w:sz w:val="20"/>
                <w:szCs w:val="20"/>
              </w:rPr>
              <w:br/>
              <w:t>«Кредит на любые цели»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12,1-22,9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7B1F61" w:rsidRPr="00152A0F" w:rsidTr="007B1F61">
        <w:trPr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«Легкий кредит» </w:t>
            </w:r>
            <w:proofErr w:type="spellStart"/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Акционный</w:t>
            </w:r>
            <w:proofErr w:type="spell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7,9-24,0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7B1F61" w:rsidRPr="00152A0F" w:rsidTr="007B1F61">
        <w:trPr>
          <w:tblCellSpacing w:w="0" w:type="dxa"/>
        </w:trPr>
        <w:tc>
          <w:tcPr>
            <w:tcW w:w="708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B66871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B66871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ОБЛАСТНОЙ 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152A0F" w:rsidRDefault="007B1F61" w:rsidP="007B1F6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19,0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80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ИНТЕЗА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Потребительский кредит «Базовый»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80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РОССЕЛЬХОЗБАНК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«Потребительский кредит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обеспечения»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13,9-19,4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7B1F61" w:rsidRPr="00152A0F" w:rsidTr="007B1F61">
        <w:trPr>
          <w:trHeight w:val="580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</w:t>
            </w: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«Потребительский кредит»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61" w:rsidRPr="00D615C2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11,9-21,2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61" w:rsidRPr="00152A0F" w:rsidRDefault="007B1F61" w:rsidP="007B1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152A0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</w:tbl>
    <w:p w:rsidR="007B1F61" w:rsidRPr="007B1F61" w:rsidRDefault="007B1F61" w:rsidP="007B1F61">
      <w:pPr>
        <w:rPr>
          <w:b/>
        </w:rPr>
      </w:pPr>
    </w:p>
    <w:p w:rsidR="007B1F61" w:rsidRPr="008D5044" w:rsidRDefault="007B1F61" w:rsidP="007B1F61">
      <w:pPr>
        <w:spacing w:after="125" w:line="240" w:lineRule="auto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 w:rsidRPr="008D5044"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  <w:t>Критерии оценки рейтинга</w:t>
      </w:r>
    </w:p>
    <w:p w:rsidR="007B1F61" w:rsidRDefault="007B1F61" w:rsidP="007B1F61">
      <w:pPr>
        <w:spacing w:line="240" w:lineRule="auto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Оценке подлежали следующие характеристики кредитных программ (интервалы оценочной шкалы варьировались от 0 (минимальное) до 4 (максимальное) количества баллов):</w:t>
      </w:r>
    </w:p>
    <w:p w:rsidR="007B1F61" w:rsidRPr="008D5044" w:rsidRDefault="007B1F61" w:rsidP="007B1F61">
      <w:pPr>
        <w:spacing w:line="240" w:lineRule="auto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1. </w:t>
      </w:r>
      <w:proofErr w:type="gramStart"/>
      <w:r w:rsidRPr="008D504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Величина процентной ставки* в рублях </w:t>
      </w: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(средняя составляет 14,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52</w:t>
      </w: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% годовых):</w:t>
      </w:r>
      <w:proofErr w:type="gramEnd"/>
    </w:p>
    <w:p w:rsidR="007B1F61" w:rsidRPr="008D5044" w:rsidRDefault="007B1F61" w:rsidP="007B1F61">
      <w:pPr>
        <w:numPr>
          <w:ilvl w:val="0"/>
          <w:numId w:val="1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0 баллов - выше </w:t>
      </w:r>
      <w:proofErr w:type="gramStart"/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средней</w:t>
      </w:r>
      <w:proofErr w:type="gramEnd"/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;</w:t>
      </w:r>
    </w:p>
    <w:p w:rsidR="007B1F61" w:rsidRPr="008D5044" w:rsidRDefault="007B1F61" w:rsidP="007B1F61">
      <w:pPr>
        <w:numPr>
          <w:ilvl w:val="0"/>
          <w:numId w:val="1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2 балла - приблизительно </w:t>
      </w:r>
      <w:proofErr w:type="gramStart"/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равна</w:t>
      </w:r>
      <w:proofErr w:type="gramEnd"/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 средней (±1% годовых);</w:t>
      </w:r>
    </w:p>
    <w:p w:rsidR="007B1F61" w:rsidRPr="008D5044" w:rsidRDefault="007B1F61" w:rsidP="007B1F61">
      <w:pPr>
        <w:numPr>
          <w:ilvl w:val="0"/>
          <w:numId w:val="1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4 балла - ниже </w:t>
      </w:r>
      <w:proofErr w:type="gramStart"/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средней</w:t>
      </w:r>
      <w:proofErr w:type="gramEnd"/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. </w:t>
      </w:r>
    </w:p>
    <w:p w:rsidR="007B1F61" w:rsidRPr="008D5044" w:rsidRDefault="007B1F61" w:rsidP="007B1F61">
      <w:pPr>
        <w:spacing w:line="240" w:lineRule="auto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lastRenderedPageBreak/>
        <w:t>2. Максимальный срок кредитования:</w:t>
      </w:r>
    </w:p>
    <w:p w:rsidR="007B1F61" w:rsidRPr="008D5044" w:rsidRDefault="007B1F61" w:rsidP="007B1F61">
      <w:pPr>
        <w:numPr>
          <w:ilvl w:val="0"/>
          <w:numId w:val="2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 баллов — 24-36 месяцев;</w:t>
      </w:r>
    </w:p>
    <w:p w:rsidR="007B1F61" w:rsidRPr="008D5044" w:rsidRDefault="007B1F61" w:rsidP="007B1F61">
      <w:pPr>
        <w:numPr>
          <w:ilvl w:val="0"/>
          <w:numId w:val="2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0,5 балла — 60 месяцев;</w:t>
      </w:r>
    </w:p>
    <w:p w:rsidR="007B1F61" w:rsidRPr="008D5044" w:rsidRDefault="007B1F61" w:rsidP="007B1F61">
      <w:pPr>
        <w:numPr>
          <w:ilvl w:val="0"/>
          <w:numId w:val="2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1 балл — 84 месяца. </w:t>
      </w:r>
    </w:p>
    <w:p w:rsidR="007B1F61" w:rsidRPr="008D5044" w:rsidRDefault="007B1F61" w:rsidP="007B1F61">
      <w:pPr>
        <w:spacing w:line="240" w:lineRule="auto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3. Требование к трудовому стажу заемщика на последнем/текущем месте работы:</w:t>
      </w:r>
    </w:p>
    <w:p w:rsidR="007B1F61" w:rsidRPr="008D5044" w:rsidRDefault="007B1F61" w:rsidP="007B1F61">
      <w:pPr>
        <w:numPr>
          <w:ilvl w:val="0"/>
          <w:numId w:val="3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 баллов — 6 месяцев и более;</w:t>
      </w:r>
    </w:p>
    <w:p w:rsidR="007B1F61" w:rsidRPr="008D5044" w:rsidRDefault="007B1F61" w:rsidP="007B1F61">
      <w:pPr>
        <w:numPr>
          <w:ilvl w:val="0"/>
          <w:numId w:val="3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0,5 балла — 3-4 месяца;</w:t>
      </w:r>
    </w:p>
    <w:p w:rsidR="007B1F61" w:rsidRPr="008D5044" w:rsidRDefault="007B1F61" w:rsidP="007B1F61">
      <w:pPr>
        <w:numPr>
          <w:ilvl w:val="0"/>
          <w:numId w:val="3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1 балл — требование не предъявляется.  </w:t>
      </w:r>
    </w:p>
    <w:p w:rsidR="007B1F61" w:rsidRPr="008D5044" w:rsidRDefault="007B1F61" w:rsidP="007B1F61">
      <w:pPr>
        <w:spacing w:line="240" w:lineRule="auto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4. Является ли обязательным предъявление документа о финансовом состоянии заемщика:</w:t>
      </w:r>
    </w:p>
    <w:p w:rsidR="007B1F61" w:rsidRPr="008D5044" w:rsidRDefault="007B1F61" w:rsidP="007B1F61">
      <w:pPr>
        <w:numPr>
          <w:ilvl w:val="0"/>
          <w:numId w:val="4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 баллов — справка о доходах - в числе обязательных документов для получения кредита;</w:t>
      </w:r>
    </w:p>
    <w:p w:rsidR="007B1F61" w:rsidRPr="008D5044" w:rsidRDefault="007B1F61" w:rsidP="007B1F61">
      <w:pPr>
        <w:numPr>
          <w:ilvl w:val="0"/>
          <w:numId w:val="4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0,5 балла – в числе обязательных документов справки о доходах нет, однако банк оставляет за собой право ее запросить;</w:t>
      </w:r>
    </w:p>
    <w:p w:rsidR="007B1F61" w:rsidRPr="008D5044" w:rsidRDefault="007B1F61" w:rsidP="007B1F61">
      <w:pPr>
        <w:numPr>
          <w:ilvl w:val="0"/>
          <w:numId w:val="4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8D504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1 балл — справка о доходах не требуется. </w:t>
      </w:r>
    </w:p>
    <w:p w:rsidR="007B1F61" w:rsidRPr="007B1F61" w:rsidRDefault="007B1F61" w:rsidP="007B1F61">
      <w:pPr>
        <w:rPr>
          <w:b/>
        </w:rPr>
      </w:pPr>
    </w:p>
    <w:p w:rsidR="007B1F61" w:rsidRPr="007B1F61" w:rsidRDefault="007B1F61" w:rsidP="007B1F61">
      <w:r>
        <w:t xml:space="preserve">Источник: </w:t>
      </w:r>
      <w:hyperlink r:id="rId7" w:history="1">
        <w:r w:rsidRPr="002D11C9">
          <w:rPr>
            <w:rStyle w:val="a3"/>
          </w:rPr>
          <w:t>https://finansist-kras.ru/news/finances/reyting-po-kreditam-nalichnymi-v-rublyakh-ot-bankov-krasnoyarska-oktyabr-2021/</w:t>
        </w:r>
      </w:hyperlink>
      <w:r>
        <w:t xml:space="preserve"> </w:t>
      </w:r>
    </w:p>
    <w:p w:rsidR="007B1F61" w:rsidRDefault="007B1F61">
      <w:bookmarkStart w:id="0" w:name="_GoBack"/>
      <w:bookmarkEnd w:id="0"/>
    </w:p>
    <w:sectPr w:rsidR="007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8A"/>
    <w:multiLevelType w:val="multilevel"/>
    <w:tmpl w:val="29B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35FC"/>
    <w:multiLevelType w:val="multilevel"/>
    <w:tmpl w:val="77E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44D66"/>
    <w:multiLevelType w:val="multilevel"/>
    <w:tmpl w:val="1D4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57E71"/>
    <w:multiLevelType w:val="multilevel"/>
    <w:tmpl w:val="357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7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F6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B1F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F6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B1F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o-kreditam-nalichnymi-v-rublyakh-ot-bankov-krasnoyarska-oktyabr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2021-10-19T04:55:00Z</dcterms:created>
  <dcterms:modified xsi:type="dcterms:W3CDTF">2021-10-19T04:59:00Z</dcterms:modified>
</cp:coreProperties>
</file>