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73D5" w:rsidRPr="00C773D5" w:rsidRDefault="00C773D5" w:rsidP="00515BC7">
      <w:pPr>
        <w:keepNext/>
        <w:spacing w:after="0" w:line="240" w:lineRule="auto"/>
        <w:jc w:val="center"/>
        <w:rPr>
          <w:rFonts w:ascii="Times New Roman" w:eastAsia="Times New Roman"/>
          <w:b/>
          <w:lang w:eastAsia="ru-RU"/>
        </w:rPr>
      </w:pPr>
      <w:bookmarkStart w:id="0" w:name="_Toc478457548"/>
    </w:p>
    <w:p w:rsidR="00515BC7" w:rsidRPr="00C773D5" w:rsidRDefault="00515BC7" w:rsidP="00515BC7">
      <w:pPr>
        <w:keepNext/>
        <w:spacing w:after="0" w:line="240" w:lineRule="auto"/>
        <w:jc w:val="center"/>
        <w:rPr>
          <w:rFonts w:ascii="Times New Roman" w:eastAsia="Times New Roman"/>
          <w:b/>
          <w:lang w:eastAsia="ru-RU"/>
        </w:rPr>
      </w:pPr>
      <w:r w:rsidRPr="00515BC7">
        <w:rPr>
          <w:rFonts w:ascii="Times New Roman" w:eastAsia="Times New Roman"/>
          <w:b/>
          <w:lang w:eastAsia="ru-RU"/>
        </w:rPr>
        <w:t xml:space="preserve">Раздел </w:t>
      </w:r>
      <w:r w:rsidRPr="00515BC7">
        <w:rPr>
          <w:rFonts w:ascii="Times New Roman" w:eastAsia="Times New Roman"/>
          <w:b/>
          <w:lang w:val="en-US" w:eastAsia="ru-RU"/>
        </w:rPr>
        <w:t>I</w:t>
      </w:r>
      <w:r w:rsidRPr="00515BC7">
        <w:rPr>
          <w:rFonts w:ascii="Times New Roman" w:eastAsia="Times New Roman"/>
          <w:b/>
          <w:lang w:eastAsia="ru-RU"/>
        </w:rPr>
        <w:t xml:space="preserve"> «Услуги юридическим лицам кроме кредитных организаций»</w:t>
      </w:r>
    </w:p>
    <w:bookmarkEnd w:id="0"/>
    <w:p w:rsidR="0092109B" w:rsidRPr="00536691" w:rsidRDefault="009C3A06" w:rsidP="0050527B">
      <w:pPr>
        <w:pStyle w:val="af3"/>
        <w:keepNext/>
        <w:spacing w:after="0" w:line="240" w:lineRule="auto"/>
        <w:ind w:left="540"/>
        <w:jc w:val="both"/>
        <w:rPr>
          <w:rFonts w:ascii="Times New Roman"/>
          <w:sz w:val="2"/>
          <w:szCs w:val="4"/>
          <w:vertAlign w:val="superscript"/>
          <w:lang w:val="en-US" w:eastAsia="ru-RU"/>
        </w:rPr>
      </w:pPr>
      <w:r w:rsidRPr="00480D0E">
        <w:rPr>
          <w:rFonts w:ascii="Times New Roman" w:eastAsia="Times New Roman"/>
          <w:b/>
          <w:bCs/>
          <w:kern w:val="32"/>
          <w:sz w:val="28"/>
          <w:szCs w:val="32"/>
          <w:lang w:eastAsia="ru-RU"/>
        </w:rPr>
        <w:t>Торговое финансирование и документарные операции</w:t>
      </w:r>
    </w:p>
    <w:tbl>
      <w:tblPr>
        <w:tblW w:w="153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8505"/>
        <w:gridCol w:w="2866"/>
        <w:gridCol w:w="2946"/>
      </w:tblGrid>
      <w:tr w:rsidR="0026163D" w:rsidRPr="00480D0E" w:rsidTr="0026163D">
        <w:trPr>
          <w:cantSplit/>
          <w:trHeight w:val="384"/>
          <w:tblHeader/>
        </w:trPr>
        <w:tc>
          <w:tcPr>
            <w:tcW w:w="993" w:type="dxa"/>
            <w:shd w:val="clear" w:color="auto" w:fill="C2D69B"/>
          </w:tcPr>
          <w:p w:rsidR="0026163D" w:rsidRPr="00480D0E" w:rsidRDefault="0026163D" w:rsidP="00C028A2">
            <w:pPr>
              <w:keepNext/>
              <w:spacing w:after="0" w:line="240" w:lineRule="auto"/>
              <w:jc w:val="center"/>
              <w:outlineLvl w:val="0"/>
              <w:rPr>
                <w:rFonts w:ascii="Times New Roman"/>
                <w:b/>
                <w:bCs/>
                <w:kern w:val="32"/>
                <w:sz w:val="18"/>
                <w:szCs w:val="18"/>
                <w:lang w:eastAsia="ru-RU"/>
              </w:rPr>
            </w:pPr>
            <w:r w:rsidRPr="00480D0E">
              <w:rPr>
                <w:rFonts w:ascii="Times New Roman"/>
                <w:b/>
                <w:bCs/>
                <w:kern w:val="32"/>
                <w:sz w:val="18"/>
                <w:szCs w:val="18"/>
                <w:lang w:eastAsia="ru-RU"/>
              </w:rPr>
              <w:t xml:space="preserve">№ </w:t>
            </w:r>
            <w:proofErr w:type="gramStart"/>
            <w:r w:rsidRPr="00480D0E">
              <w:rPr>
                <w:rFonts w:ascii="Times New Roman"/>
                <w:b/>
                <w:bCs/>
                <w:kern w:val="32"/>
                <w:sz w:val="18"/>
                <w:szCs w:val="18"/>
                <w:lang w:eastAsia="ru-RU"/>
              </w:rPr>
              <w:t>п</w:t>
            </w:r>
            <w:proofErr w:type="gramEnd"/>
            <w:r w:rsidRPr="00480D0E">
              <w:rPr>
                <w:rFonts w:ascii="Times New Roman"/>
                <w:b/>
                <w:bCs/>
                <w:kern w:val="32"/>
                <w:sz w:val="18"/>
                <w:szCs w:val="18"/>
                <w:lang w:eastAsia="ru-RU"/>
              </w:rPr>
              <w:t>/п</w:t>
            </w:r>
          </w:p>
        </w:tc>
        <w:tc>
          <w:tcPr>
            <w:tcW w:w="8505" w:type="dxa"/>
            <w:shd w:val="clear" w:color="auto" w:fill="C2D69B"/>
          </w:tcPr>
          <w:p w:rsidR="0026163D" w:rsidRPr="00480D0E" w:rsidRDefault="0026163D" w:rsidP="00C028A2">
            <w:pPr>
              <w:keepNext/>
              <w:spacing w:after="0" w:line="240" w:lineRule="auto"/>
              <w:ind w:left="426"/>
              <w:jc w:val="center"/>
              <w:outlineLvl w:val="0"/>
              <w:rPr>
                <w:rFonts w:ascii="Times New Roman"/>
                <w:b/>
                <w:bCs/>
                <w:kern w:val="32"/>
                <w:sz w:val="18"/>
                <w:szCs w:val="18"/>
                <w:lang w:eastAsia="ru-RU"/>
              </w:rPr>
            </w:pPr>
            <w:r w:rsidRPr="00480D0E">
              <w:rPr>
                <w:rFonts w:ascii="Times New Roman"/>
                <w:b/>
                <w:bCs/>
                <w:kern w:val="32"/>
                <w:sz w:val="18"/>
                <w:szCs w:val="18"/>
                <w:lang w:eastAsia="ru-RU"/>
              </w:rPr>
              <w:t>Услуга</w:t>
            </w:r>
          </w:p>
        </w:tc>
        <w:tc>
          <w:tcPr>
            <w:tcW w:w="5812" w:type="dxa"/>
            <w:gridSpan w:val="2"/>
            <w:shd w:val="clear" w:color="auto" w:fill="C2D69B"/>
          </w:tcPr>
          <w:p w:rsidR="0026163D" w:rsidRPr="00480D0E" w:rsidRDefault="0026163D" w:rsidP="00C028A2">
            <w:pPr>
              <w:numPr>
                <w:ilvl w:val="12"/>
                <w:numId w:val="0"/>
              </w:numPr>
              <w:spacing w:after="0" w:line="240" w:lineRule="auto"/>
              <w:jc w:val="center"/>
              <w:rPr>
                <w:rFonts w:ascii="Times New Roman"/>
                <w:b/>
                <w:sz w:val="18"/>
                <w:szCs w:val="18"/>
                <w:lang w:eastAsia="ru-RU"/>
              </w:rPr>
            </w:pPr>
            <w:r w:rsidRPr="00480D0E">
              <w:rPr>
                <w:rFonts w:ascii="Times New Roman"/>
                <w:b/>
                <w:sz w:val="18"/>
                <w:szCs w:val="18"/>
                <w:lang w:eastAsia="ru-RU"/>
              </w:rPr>
              <w:t>Стоимость услуги</w:t>
            </w:r>
          </w:p>
        </w:tc>
      </w:tr>
      <w:tr w:rsidR="00B2438E" w:rsidRPr="00480D0E" w:rsidTr="0026163D">
        <w:trPr>
          <w:trHeight w:val="368"/>
        </w:trPr>
        <w:tc>
          <w:tcPr>
            <w:tcW w:w="993" w:type="dxa"/>
          </w:tcPr>
          <w:p w:rsidR="009C3A06" w:rsidRPr="00480D0E" w:rsidRDefault="009C3A06" w:rsidP="009C3A06">
            <w:pPr>
              <w:keepNext/>
              <w:spacing w:after="0" w:line="240" w:lineRule="auto"/>
              <w:ind w:left="34"/>
              <w:outlineLvl w:val="0"/>
              <w:rPr>
                <w:rFonts w:ascii="Times New Roman" w:eastAsia="Times New Roman"/>
                <w:b/>
                <w:kern w:val="32"/>
                <w:sz w:val="18"/>
                <w:szCs w:val="18"/>
                <w:lang w:eastAsia="ru-RU"/>
              </w:rPr>
            </w:pPr>
            <w:r w:rsidRPr="00480D0E">
              <w:rPr>
                <w:rFonts w:ascii="Times New Roman" w:eastAsia="Times New Roman"/>
                <w:b/>
                <w:kern w:val="32"/>
                <w:sz w:val="18"/>
                <w:szCs w:val="18"/>
                <w:lang w:eastAsia="ru-RU"/>
              </w:rPr>
              <w:t xml:space="preserve">5.1. </w:t>
            </w:r>
          </w:p>
        </w:tc>
        <w:tc>
          <w:tcPr>
            <w:tcW w:w="8505" w:type="dxa"/>
          </w:tcPr>
          <w:p w:rsidR="00E31DFA" w:rsidRPr="00480D0E" w:rsidRDefault="009C3A06" w:rsidP="009C3A06">
            <w:pPr>
              <w:keepNext/>
              <w:autoSpaceDE w:val="0"/>
              <w:autoSpaceDN w:val="0"/>
              <w:spacing w:after="0" w:line="240" w:lineRule="auto"/>
              <w:ind w:left="-6"/>
              <w:rPr>
                <w:rFonts w:ascii="Times New Roman" w:eastAsia="Times New Roman"/>
                <w:sz w:val="18"/>
                <w:szCs w:val="18"/>
                <w:lang w:eastAsia="ru-RU"/>
              </w:rPr>
            </w:pPr>
            <w:r w:rsidRPr="00480D0E">
              <w:rPr>
                <w:rFonts w:ascii="Times New Roman" w:eastAsia="Times New Roman"/>
                <w:b/>
                <w:bCs/>
                <w:iCs/>
                <w:sz w:val="18"/>
                <w:szCs w:val="18"/>
                <w:lang w:eastAsia="ru-RU"/>
              </w:rPr>
              <w:t>АККРЕДИТИВЫ</w:t>
            </w:r>
            <w:r w:rsidR="00E31DFA" w:rsidRPr="00480D0E">
              <w:rPr>
                <w:rFonts w:ascii="Times New Roman" w:eastAsia="Times New Roman"/>
                <w:sz w:val="18"/>
                <w:szCs w:val="18"/>
                <w:lang w:eastAsia="ru-RU"/>
              </w:rPr>
              <w:t xml:space="preserve"> </w:t>
            </w:r>
          </w:p>
          <w:p w:rsidR="009C3A06" w:rsidRPr="00480D0E" w:rsidRDefault="00E31DFA" w:rsidP="009C3A06">
            <w:pPr>
              <w:keepNext/>
              <w:autoSpaceDE w:val="0"/>
              <w:autoSpaceDN w:val="0"/>
              <w:spacing w:after="0" w:line="240" w:lineRule="auto"/>
              <w:ind w:left="-6"/>
              <w:rPr>
                <w:rFonts w:ascii="Times New Roman" w:eastAsia="Times New Roman"/>
                <w:b/>
                <w:bCs/>
                <w:iCs/>
                <w:sz w:val="18"/>
                <w:szCs w:val="18"/>
                <w:lang w:eastAsia="ru-RU"/>
              </w:rPr>
            </w:pPr>
            <w:r w:rsidRPr="00480D0E">
              <w:rPr>
                <w:rFonts w:ascii="Times New Roman" w:eastAsia="Times New Roman"/>
                <w:sz w:val="18"/>
                <w:szCs w:val="18"/>
                <w:lang w:eastAsia="ru-RU"/>
              </w:rPr>
              <w:t>Оформление документов на открытие аккредитива - бесплатно. Платеж по аккредитиву – бесплатно.</w:t>
            </w:r>
          </w:p>
        </w:tc>
        <w:tc>
          <w:tcPr>
            <w:tcW w:w="2866" w:type="dxa"/>
            <w:vAlign w:val="center"/>
          </w:tcPr>
          <w:p w:rsidR="009C3A06" w:rsidRPr="00480D0E" w:rsidRDefault="009C3A06" w:rsidP="009C3A06">
            <w:pPr>
              <w:keepNext/>
              <w:autoSpaceDE w:val="0"/>
              <w:autoSpaceDN w:val="0"/>
              <w:spacing w:after="0" w:line="240" w:lineRule="auto"/>
              <w:ind w:left="-6"/>
              <w:jc w:val="center"/>
              <w:rPr>
                <w:rFonts w:ascii="Times New Roman" w:eastAsia="Times New Roman"/>
                <w:b/>
                <w:bCs/>
                <w:iCs/>
                <w:sz w:val="18"/>
                <w:szCs w:val="18"/>
                <w:lang w:eastAsia="ru-RU"/>
              </w:rPr>
            </w:pPr>
            <w:r w:rsidRPr="00480D0E">
              <w:rPr>
                <w:rFonts w:ascii="Times New Roman" w:eastAsia="Times New Roman"/>
                <w:b/>
                <w:bCs/>
                <w:iCs/>
                <w:sz w:val="18"/>
                <w:szCs w:val="18"/>
                <w:lang w:eastAsia="ru-RU"/>
              </w:rPr>
              <w:t>Для международных расчетов</w:t>
            </w:r>
          </w:p>
        </w:tc>
        <w:tc>
          <w:tcPr>
            <w:tcW w:w="2946" w:type="dxa"/>
            <w:vAlign w:val="center"/>
          </w:tcPr>
          <w:p w:rsidR="009C3A06" w:rsidRPr="00480D0E" w:rsidRDefault="009C3A06" w:rsidP="003A2925">
            <w:pPr>
              <w:keepNext/>
              <w:autoSpaceDE w:val="0"/>
              <w:autoSpaceDN w:val="0"/>
              <w:spacing w:after="0" w:line="240" w:lineRule="auto"/>
              <w:ind w:left="-6"/>
              <w:jc w:val="center"/>
              <w:rPr>
                <w:rFonts w:ascii="Times New Roman" w:eastAsia="Times New Roman"/>
                <w:b/>
                <w:bCs/>
                <w:iCs/>
                <w:sz w:val="18"/>
                <w:szCs w:val="18"/>
                <w:lang w:eastAsia="ru-RU"/>
              </w:rPr>
            </w:pPr>
            <w:r w:rsidRPr="00480D0E">
              <w:rPr>
                <w:rFonts w:ascii="Times New Roman" w:eastAsia="Times New Roman"/>
                <w:b/>
                <w:bCs/>
                <w:iCs/>
                <w:sz w:val="18"/>
                <w:szCs w:val="18"/>
                <w:lang w:eastAsia="ru-RU"/>
              </w:rPr>
              <w:t>Для расчетов на территории РФ</w:t>
            </w:r>
            <w:r w:rsidR="003A2925" w:rsidRPr="00480D0E">
              <w:rPr>
                <w:rStyle w:val="a9"/>
                <w:rFonts w:ascii="Times New Roman" w:eastAsia="Times New Roman"/>
                <w:b/>
                <w:bCs/>
                <w:iCs/>
                <w:sz w:val="18"/>
                <w:szCs w:val="18"/>
                <w:lang w:eastAsia="ru-RU"/>
              </w:rPr>
              <w:footnoteReference w:id="1"/>
            </w:r>
          </w:p>
        </w:tc>
      </w:tr>
      <w:tr w:rsidR="00B2438E" w:rsidRPr="00480D0E" w:rsidTr="0026163D">
        <w:trPr>
          <w:trHeight w:val="373"/>
        </w:trPr>
        <w:tc>
          <w:tcPr>
            <w:tcW w:w="993" w:type="dxa"/>
            <w:vMerge w:val="restart"/>
          </w:tcPr>
          <w:p w:rsidR="009C3A06" w:rsidRPr="00480D0E" w:rsidRDefault="009C3A06" w:rsidP="0026163D">
            <w:pPr>
              <w:keepNext/>
              <w:spacing w:after="0" w:line="240" w:lineRule="auto"/>
              <w:ind w:right="-170"/>
              <w:contextualSpacing/>
              <w:jc w:val="center"/>
              <w:outlineLvl w:val="0"/>
              <w:rPr>
                <w:rFonts w:ascii="Times New Roman" w:eastAsia="Calibri" w:hAnsi="Calibri"/>
                <w:sz w:val="18"/>
                <w:szCs w:val="18"/>
              </w:rPr>
            </w:pPr>
            <w:r w:rsidRPr="00480D0E">
              <w:rPr>
                <w:rFonts w:ascii="Times New Roman" w:eastAsia="Times New Roman"/>
                <w:sz w:val="18"/>
                <w:szCs w:val="18"/>
                <w:lang w:eastAsia="ru-RU"/>
              </w:rPr>
              <w:t>5.1.1.</w:t>
            </w:r>
          </w:p>
        </w:tc>
        <w:tc>
          <w:tcPr>
            <w:tcW w:w="14317" w:type="dxa"/>
            <w:gridSpan w:val="3"/>
            <w:tcBorders>
              <w:bottom w:val="single" w:sz="4" w:space="0" w:color="A6A6A6"/>
            </w:tcBorders>
            <w:vAlign w:val="center"/>
          </w:tcPr>
          <w:p w:rsidR="009C4DB0" w:rsidRPr="00480D0E" w:rsidRDefault="009C3A06" w:rsidP="009C4DB0">
            <w:pPr>
              <w:keepNext/>
              <w:autoSpaceDE w:val="0"/>
              <w:autoSpaceDN w:val="0"/>
              <w:spacing w:after="0" w:line="240" w:lineRule="auto"/>
              <w:rPr>
                <w:rFonts w:ascii="Times New Roman"/>
                <w:b/>
                <w:sz w:val="18"/>
                <w:szCs w:val="18"/>
                <w:lang w:eastAsia="ru-RU"/>
              </w:rPr>
            </w:pPr>
            <w:r w:rsidRPr="00480D0E">
              <w:rPr>
                <w:rFonts w:ascii="Times New Roman" w:eastAsia="Times New Roman"/>
                <w:b/>
                <w:sz w:val="18"/>
                <w:szCs w:val="18"/>
                <w:lang w:eastAsia="ru-RU"/>
              </w:rPr>
              <w:t>Открытие, изменение (увеличение суммы, срока)</w:t>
            </w:r>
            <w:r w:rsidRPr="00480D0E">
              <w:rPr>
                <w:rFonts w:ascii="Times New Roman"/>
                <w:b/>
                <w:sz w:val="18"/>
                <w:szCs w:val="18"/>
                <w:lang w:eastAsia="ru-RU"/>
              </w:rPr>
              <w:t>:</w:t>
            </w:r>
          </w:p>
        </w:tc>
      </w:tr>
      <w:tr w:rsidR="00B2438E" w:rsidRPr="00480D0E" w:rsidTr="0026163D">
        <w:trPr>
          <w:trHeight w:val="314"/>
        </w:trPr>
        <w:tc>
          <w:tcPr>
            <w:tcW w:w="993" w:type="dxa"/>
            <w:vMerge/>
          </w:tcPr>
          <w:p w:rsidR="009C3A06" w:rsidRPr="00480D0E" w:rsidRDefault="009C3A06" w:rsidP="0026163D">
            <w:pPr>
              <w:keepNext/>
              <w:numPr>
                <w:ilvl w:val="0"/>
                <w:numId w:val="27"/>
              </w:numPr>
              <w:spacing w:after="0" w:line="240" w:lineRule="auto"/>
              <w:ind w:left="1070" w:right="-170"/>
              <w:contextualSpacing/>
              <w:jc w:val="center"/>
              <w:outlineLvl w:val="0"/>
              <w:rPr>
                <w:rFonts w:ascii="Times New Roman" w:eastAsia="Calibri" w:hAnsi="Calibri"/>
                <w:sz w:val="18"/>
                <w:szCs w:val="18"/>
              </w:rPr>
            </w:pPr>
          </w:p>
        </w:tc>
        <w:tc>
          <w:tcPr>
            <w:tcW w:w="8505" w:type="dxa"/>
            <w:tcBorders>
              <w:top w:val="single" w:sz="4" w:space="0" w:color="A6A6A6"/>
              <w:bottom w:val="single" w:sz="4" w:space="0" w:color="A6A6A6"/>
            </w:tcBorders>
            <w:vAlign w:val="center"/>
          </w:tcPr>
          <w:p w:rsidR="009C3A06" w:rsidRPr="00480D0E" w:rsidRDefault="009C3A06" w:rsidP="00536691">
            <w:pPr>
              <w:keepNext/>
              <w:numPr>
                <w:ilvl w:val="0"/>
                <w:numId w:val="8"/>
              </w:numPr>
              <w:autoSpaceDE w:val="0"/>
              <w:autoSpaceDN w:val="0"/>
              <w:spacing w:after="0" w:line="240" w:lineRule="auto"/>
              <w:ind w:left="459"/>
              <w:contextualSpacing/>
              <w:rPr>
                <w:rFonts w:ascii="Times New Roman" w:eastAsia="Calibri"/>
                <w:sz w:val="18"/>
                <w:szCs w:val="18"/>
              </w:rPr>
            </w:pPr>
            <w:r w:rsidRPr="00480D0E">
              <w:rPr>
                <w:rFonts w:ascii="Times New Roman" w:eastAsia="Calibri"/>
                <w:sz w:val="18"/>
                <w:szCs w:val="18"/>
              </w:rPr>
              <w:t>аккредитива с покрытием за счет собственных средств</w:t>
            </w:r>
          </w:p>
        </w:tc>
        <w:tc>
          <w:tcPr>
            <w:tcW w:w="2866" w:type="dxa"/>
            <w:tcBorders>
              <w:top w:val="single" w:sz="4" w:space="0" w:color="A6A6A6"/>
              <w:bottom w:val="single" w:sz="4" w:space="0" w:color="A6A6A6"/>
            </w:tcBorders>
            <w:shd w:val="clear" w:color="auto" w:fill="auto"/>
          </w:tcPr>
          <w:p w:rsidR="009C3A06" w:rsidRPr="00480D0E" w:rsidRDefault="009C3A06" w:rsidP="009C3A06">
            <w:pPr>
              <w:keepNext/>
              <w:autoSpaceDE w:val="0"/>
              <w:autoSpaceDN w:val="0"/>
              <w:spacing w:after="0" w:line="240" w:lineRule="auto"/>
              <w:jc w:val="center"/>
              <w:rPr>
                <w:rFonts w:ascii="Times New Roman" w:eastAsia="Times New Roman"/>
                <w:sz w:val="18"/>
                <w:szCs w:val="18"/>
                <w:lang w:eastAsia="ru-RU"/>
              </w:rPr>
            </w:pPr>
          </w:p>
        </w:tc>
        <w:tc>
          <w:tcPr>
            <w:tcW w:w="2946" w:type="dxa"/>
            <w:tcBorders>
              <w:top w:val="single" w:sz="4" w:space="0" w:color="A6A6A6"/>
              <w:bottom w:val="single" w:sz="4" w:space="0" w:color="A6A6A6"/>
            </w:tcBorders>
            <w:shd w:val="clear" w:color="auto" w:fill="auto"/>
          </w:tcPr>
          <w:p w:rsidR="009C3A06" w:rsidRPr="00480D0E" w:rsidRDefault="009C3A06" w:rsidP="009C3A06">
            <w:pPr>
              <w:keepNext/>
              <w:autoSpaceDE w:val="0"/>
              <w:autoSpaceDN w:val="0"/>
              <w:spacing w:after="0" w:line="240" w:lineRule="auto"/>
              <w:jc w:val="center"/>
              <w:rPr>
                <w:rFonts w:ascii="Times New Roman" w:eastAsia="Times New Roman"/>
                <w:sz w:val="18"/>
                <w:szCs w:val="18"/>
                <w:lang w:eastAsia="ru-RU"/>
              </w:rPr>
            </w:pPr>
            <w:r w:rsidRPr="00480D0E">
              <w:rPr>
                <w:rFonts w:ascii="Times New Roman" w:eastAsia="Times New Roman"/>
                <w:sz w:val="18"/>
                <w:szCs w:val="18"/>
                <w:lang w:eastAsia="ru-RU"/>
              </w:rPr>
              <w:t>-</w:t>
            </w:r>
          </w:p>
        </w:tc>
      </w:tr>
      <w:tr w:rsidR="00B2438E" w:rsidRPr="00480D0E" w:rsidTr="0026163D">
        <w:trPr>
          <w:trHeight w:val="348"/>
        </w:trPr>
        <w:tc>
          <w:tcPr>
            <w:tcW w:w="993" w:type="dxa"/>
            <w:vMerge/>
          </w:tcPr>
          <w:p w:rsidR="009322FF" w:rsidRPr="00480D0E" w:rsidRDefault="009322FF" w:rsidP="0026163D">
            <w:pPr>
              <w:keepNext/>
              <w:numPr>
                <w:ilvl w:val="0"/>
                <w:numId w:val="27"/>
              </w:numPr>
              <w:spacing w:after="0" w:line="240" w:lineRule="auto"/>
              <w:ind w:left="1070" w:right="-170"/>
              <w:contextualSpacing/>
              <w:jc w:val="center"/>
              <w:outlineLvl w:val="0"/>
              <w:rPr>
                <w:rFonts w:ascii="Times New Roman" w:eastAsia="Calibri" w:hAnsi="Calibri"/>
                <w:sz w:val="18"/>
                <w:szCs w:val="18"/>
              </w:rPr>
            </w:pPr>
          </w:p>
        </w:tc>
        <w:tc>
          <w:tcPr>
            <w:tcW w:w="8505" w:type="dxa"/>
            <w:tcBorders>
              <w:top w:val="single" w:sz="4" w:space="0" w:color="A6A6A6"/>
              <w:bottom w:val="single" w:sz="4" w:space="0" w:color="A6A6A6"/>
            </w:tcBorders>
          </w:tcPr>
          <w:p w:rsidR="009322FF" w:rsidRPr="00480D0E" w:rsidRDefault="009322FF" w:rsidP="001B07EF">
            <w:pPr>
              <w:keepNext/>
              <w:numPr>
                <w:ilvl w:val="0"/>
                <w:numId w:val="43"/>
              </w:numPr>
              <w:autoSpaceDE w:val="0"/>
              <w:autoSpaceDN w:val="0"/>
              <w:spacing w:after="0" w:line="240" w:lineRule="auto"/>
              <w:rPr>
                <w:rFonts w:ascii="Times New Roman" w:eastAsia="Times New Roman"/>
                <w:sz w:val="18"/>
                <w:szCs w:val="18"/>
                <w:lang w:eastAsia="ru-RU"/>
              </w:rPr>
            </w:pPr>
            <w:r w:rsidRPr="00480D0E">
              <w:rPr>
                <w:rFonts w:ascii="Times New Roman" w:eastAsia="Times New Roman"/>
                <w:sz w:val="18"/>
                <w:szCs w:val="18"/>
                <w:lang w:eastAsia="ru-RU"/>
              </w:rPr>
              <w:t>до 500 тыс. долл. США</w:t>
            </w:r>
          </w:p>
        </w:tc>
        <w:tc>
          <w:tcPr>
            <w:tcW w:w="2866" w:type="dxa"/>
            <w:tcBorders>
              <w:top w:val="single" w:sz="4" w:space="0" w:color="A6A6A6"/>
              <w:bottom w:val="single" w:sz="4" w:space="0" w:color="A6A6A6"/>
            </w:tcBorders>
            <w:shd w:val="clear" w:color="auto" w:fill="auto"/>
          </w:tcPr>
          <w:p w:rsidR="009322FF" w:rsidRPr="00480D0E" w:rsidRDefault="009322FF" w:rsidP="009322FF">
            <w:pPr>
              <w:keepNext/>
              <w:autoSpaceDE w:val="0"/>
              <w:autoSpaceDN w:val="0"/>
              <w:spacing w:after="0" w:line="240" w:lineRule="auto"/>
              <w:jc w:val="center"/>
              <w:rPr>
                <w:rFonts w:ascii="Times New Roman" w:eastAsia="Times New Roman"/>
                <w:bCs/>
                <w:sz w:val="18"/>
                <w:szCs w:val="18"/>
                <w:lang w:eastAsia="ru-RU"/>
              </w:rPr>
            </w:pPr>
            <w:r w:rsidRPr="00480D0E">
              <w:rPr>
                <w:rFonts w:ascii="Times New Roman" w:eastAsia="Times New Roman"/>
                <w:bCs/>
                <w:sz w:val="18"/>
                <w:szCs w:val="18"/>
                <w:lang w:eastAsia="ru-RU"/>
              </w:rPr>
              <w:t xml:space="preserve">0,6% годовых, </w:t>
            </w:r>
          </w:p>
          <w:p w:rsidR="009322FF" w:rsidRPr="00480D0E" w:rsidRDefault="009322FF" w:rsidP="009322FF">
            <w:pPr>
              <w:keepNext/>
              <w:autoSpaceDE w:val="0"/>
              <w:autoSpaceDN w:val="0"/>
              <w:spacing w:after="0" w:line="240" w:lineRule="auto"/>
              <w:jc w:val="center"/>
              <w:rPr>
                <w:rFonts w:ascii="Times New Roman" w:eastAsia="Times New Roman"/>
                <w:bCs/>
                <w:sz w:val="18"/>
                <w:szCs w:val="18"/>
                <w:lang w:eastAsia="ru-RU"/>
              </w:rPr>
            </w:pPr>
            <w:proofErr w:type="spellStart"/>
            <w:r w:rsidRPr="00480D0E">
              <w:rPr>
                <w:rFonts w:ascii="Times New Roman" w:eastAsia="Times New Roman"/>
                <w:bCs/>
                <w:sz w:val="18"/>
                <w:szCs w:val="18"/>
                <w:lang w:eastAsia="ru-RU"/>
              </w:rPr>
              <w:t>min</w:t>
            </w:r>
            <w:proofErr w:type="spellEnd"/>
            <w:r w:rsidRPr="00480D0E">
              <w:rPr>
                <w:rFonts w:ascii="Times New Roman" w:eastAsia="Times New Roman"/>
                <w:bCs/>
                <w:sz w:val="18"/>
                <w:szCs w:val="18"/>
                <w:lang w:eastAsia="ru-RU"/>
              </w:rPr>
              <w:t xml:space="preserve"> 200 долл. США</w:t>
            </w:r>
          </w:p>
          <w:p w:rsidR="009322FF" w:rsidRPr="00480D0E" w:rsidRDefault="009322FF" w:rsidP="009322FF">
            <w:pPr>
              <w:keepNext/>
              <w:autoSpaceDE w:val="0"/>
              <w:autoSpaceDN w:val="0"/>
              <w:spacing w:after="0" w:line="240" w:lineRule="auto"/>
              <w:jc w:val="center"/>
              <w:rPr>
                <w:rFonts w:ascii="Times New Roman" w:eastAsia="Times New Roman"/>
                <w:sz w:val="18"/>
                <w:szCs w:val="18"/>
                <w:lang w:eastAsia="ru-RU"/>
              </w:rPr>
            </w:pPr>
            <w:r w:rsidRPr="00480D0E">
              <w:rPr>
                <w:rFonts w:ascii="Times New Roman" w:eastAsia="Times New Roman"/>
                <w:bCs/>
                <w:sz w:val="18"/>
                <w:szCs w:val="18"/>
                <w:lang w:eastAsia="ru-RU"/>
              </w:rPr>
              <w:t>за квартал или его часть</w:t>
            </w:r>
          </w:p>
        </w:tc>
        <w:tc>
          <w:tcPr>
            <w:tcW w:w="2946" w:type="dxa"/>
            <w:tcBorders>
              <w:top w:val="single" w:sz="4" w:space="0" w:color="A6A6A6"/>
              <w:bottom w:val="single" w:sz="4" w:space="0" w:color="A6A6A6"/>
            </w:tcBorders>
            <w:shd w:val="clear" w:color="auto" w:fill="auto"/>
          </w:tcPr>
          <w:p w:rsidR="009322FF" w:rsidRPr="00480D0E" w:rsidRDefault="009322FF" w:rsidP="009C3A06">
            <w:pPr>
              <w:keepNext/>
              <w:autoSpaceDE w:val="0"/>
              <w:autoSpaceDN w:val="0"/>
              <w:spacing w:after="0" w:line="240" w:lineRule="auto"/>
              <w:jc w:val="center"/>
              <w:rPr>
                <w:rFonts w:ascii="Times New Roman" w:eastAsia="Times New Roman"/>
                <w:sz w:val="18"/>
                <w:szCs w:val="18"/>
                <w:lang w:eastAsia="ru-RU"/>
              </w:rPr>
            </w:pPr>
          </w:p>
        </w:tc>
      </w:tr>
      <w:tr w:rsidR="00B2438E" w:rsidRPr="00480D0E" w:rsidTr="0026163D">
        <w:trPr>
          <w:trHeight w:val="348"/>
        </w:trPr>
        <w:tc>
          <w:tcPr>
            <w:tcW w:w="993" w:type="dxa"/>
            <w:vMerge/>
          </w:tcPr>
          <w:p w:rsidR="009C3A06" w:rsidRPr="00480D0E" w:rsidRDefault="009C3A06" w:rsidP="0026163D">
            <w:pPr>
              <w:keepNext/>
              <w:numPr>
                <w:ilvl w:val="0"/>
                <w:numId w:val="27"/>
              </w:numPr>
              <w:spacing w:after="0" w:line="240" w:lineRule="auto"/>
              <w:ind w:left="1070" w:right="-170"/>
              <w:contextualSpacing/>
              <w:jc w:val="center"/>
              <w:outlineLvl w:val="0"/>
              <w:rPr>
                <w:rFonts w:ascii="Times New Roman" w:eastAsia="Calibri" w:hAnsi="Calibri"/>
                <w:sz w:val="18"/>
                <w:szCs w:val="18"/>
              </w:rPr>
            </w:pPr>
          </w:p>
        </w:tc>
        <w:tc>
          <w:tcPr>
            <w:tcW w:w="8505" w:type="dxa"/>
            <w:tcBorders>
              <w:top w:val="single" w:sz="4" w:space="0" w:color="A6A6A6"/>
              <w:bottom w:val="single" w:sz="4" w:space="0" w:color="A6A6A6"/>
            </w:tcBorders>
          </w:tcPr>
          <w:p w:rsidR="009C3A06" w:rsidRPr="00480D0E" w:rsidRDefault="009C3A06" w:rsidP="001B07EF">
            <w:pPr>
              <w:keepNext/>
              <w:numPr>
                <w:ilvl w:val="0"/>
                <w:numId w:val="43"/>
              </w:numPr>
              <w:autoSpaceDE w:val="0"/>
              <w:autoSpaceDN w:val="0"/>
              <w:spacing w:after="0" w:line="240" w:lineRule="auto"/>
              <w:rPr>
                <w:rFonts w:ascii="Times New Roman" w:eastAsia="Times New Roman"/>
                <w:sz w:val="18"/>
                <w:szCs w:val="18"/>
                <w:lang w:eastAsia="ru-RU"/>
              </w:rPr>
            </w:pPr>
            <w:r w:rsidRPr="00480D0E">
              <w:rPr>
                <w:rFonts w:ascii="Times New Roman" w:eastAsia="Times New Roman"/>
                <w:sz w:val="18"/>
                <w:szCs w:val="18"/>
                <w:lang w:eastAsia="ru-RU"/>
              </w:rPr>
              <w:t>500 тыс. долл. США и более</w:t>
            </w:r>
          </w:p>
        </w:tc>
        <w:tc>
          <w:tcPr>
            <w:tcW w:w="2866" w:type="dxa"/>
            <w:tcBorders>
              <w:top w:val="single" w:sz="4" w:space="0" w:color="A6A6A6"/>
              <w:bottom w:val="single" w:sz="4" w:space="0" w:color="A6A6A6"/>
            </w:tcBorders>
            <w:shd w:val="clear" w:color="auto" w:fill="auto"/>
          </w:tcPr>
          <w:p w:rsidR="009C3A06" w:rsidRPr="00480D0E" w:rsidRDefault="009C3A06" w:rsidP="009C3A06">
            <w:pPr>
              <w:keepNext/>
              <w:autoSpaceDE w:val="0"/>
              <w:autoSpaceDN w:val="0"/>
              <w:spacing w:after="0" w:line="240" w:lineRule="auto"/>
              <w:jc w:val="center"/>
              <w:rPr>
                <w:rFonts w:ascii="Times New Roman" w:eastAsia="Times New Roman"/>
                <w:sz w:val="18"/>
                <w:szCs w:val="18"/>
                <w:lang w:eastAsia="ru-RU"/>
              </w:rPr>
            </w:pPr>
            <w:r w:rsidRPr="00480D0E">
              <w:rPr>
                <w:rFonts w:ascii="Times New Roman" w:eastAsia="Times New Roman"/>
                <w:sz w:val="18"/>
                <w:szCs w:val="18"/>
                <w:lang w:eastAsia="ru-RU"/>
              </w:rPr>
              <w:t>на договорной основе</w:t>
            </w:r>
          </w:p>
        </w:tc>
        <w:tc>
          <w:tcPr>
            <w:tcW w:w="2946" w:type="dxa"/>
            <w:tcBorders>
              <w:top w:val="single" w:sz="4" w:space="0" w:color="A6A6A6"/>
              <w:bottom w:val="single" w:sz="4" w:space="0" w:color="A6A6A6"/>
            </w:tcBorders>
            <w:shd w:val="clear" w:color="auto" w:fill="auto"/>
          </w:tcPr>
          <w:p w:rsidR="009C3A06" w:rsidRPr="00480D0E" w:rsidRDefault="009C3A06" w:rsidP="009C3A06">
            <w:pPr>
              <w:keepNext/>
              <w:autoSpaceDE w:val="0"/>
              <w:autoSpaceDN w:val="0"/>
              <w:spacing w:after="0" w:line="240" w:lineRule="auto"/>
              <w:jc w:val="center"/>
              <w:rPr>
                <w:rFonts w:ascii="Times New Roman" w:eastAsia="Times New Roman"/>
                <w:sz w:val="18"/>
                <w:szCs w:val="18"/>
                <w:lang w:eastAsia="ru-RU"/>
              </w:rPr>
            </w:pPr>
            <w:r w:rsidRPr="00480D0E">
              <w:rPr>
                <w:rFonts w:ascii="Times New Roman" w:eastAsia="Times New Roman"/>
                <w:sz w:val="18"/>
                <w:szCs w:val="18"/>
                <w:lang w:eastAsia="ru-RU"/>
              </w:rPr>
              <w:t>-</w:t>
            </w:r>
          </w:p>
        </w:tc>
      </w:tr>
      <w:tr w:rsidR="00B2438E" w:rsidRPr="00480D0E" w:rsidTr="0026163D">
        <w:trPr>
          <w:trHeight w:val="215"/>
        </w:trPr>
        <w:tc>
          <w:tcPr>
            <w:tcW w:w="993" w:type="dxa"/>
            <w:vMerge/>
          </w:tcPr>
          <w:p w:rsidR="009C3A06" w:rsidRPr="00480D0E" w:rsidRDefault="009C3A06" w:rsidP="0026163D">
            <w:pPr>
              <w:keepNext/>
              <w:numPr>
                <w:ilvl w:val="0"/>
                <w:numId w:val="27"/>
              </w:numPr>
              <w:spacing w:after="0" w:line="240" w:lineRule="auto"/>
              <w:ind w:left="1070" w:right="-170"/>
              <w:contextualSpacing/>
              <w:jc w:val="center"/>
              <w:outlineLvl w:val="0"/>
              <w:rPr>
                <w:rFonts w:ascii="Times New Roman" w:eastAsia="Calibri" w:hAnsi="Calibri"/>
                <w:sz w:val="18"/>
                <w:szCs w:val="18"/>
              </w:rPr>
            </w:pPr>
          </w:p>
        </w:tc>
        <w:tc>
          <w:tcPr>
            <w:tcW w:w="8505" w:type="dxa"/>
            <w:tcBorders>
              <w:top w:val="single" w:sz="4" w:space="0" w:color="A6A6A6"/>
              <w:bottom w:val="single" w:sz="4" w:space="0" w:color="A6A6A6"/>
            </w:tcBorders>
          </w:tcPr>
          <w:p w:rsidR="009C3A06" w:rsidRPr="00480D0E" w:rsidRDefault="009C3A06" w:rsidP="001B07EF">
            <w:pPr>
              <w:keepNext/>
              <w:numPr>
                <w:ilvl w:val="0"/>
                <w:numId w:val="43"/>
              </w:numPr>
              <w:autoSpaceDE w:val="0"/>
              <w:autoSpaceDN w:val="0"/>
              <w:spacing w:after="0" w:line="240" w:lineRule="auto"/>
              <w:rPr>
                <w:rFonts w:ascii="Times New Roman" w:eastAsia="Times New Roman"/>
                <w:sz w:val="18"/>
                <w:szCs w:val="18"/>
                <w:lang w:eastAsia="ru-RU"/>
              </w:rPr>
            </w:pPr>
            <w:r w:rsidRPr="00480D0E">
              <w:rPr>
                <w:rFonts w:ascii="Times New Roman" w:eastAsia="Times New Roman"/>
                <w:sz w:val="18"/>
                <w:szCs w:val="18"/>
                <w:lang w:eastAsia="ru-RU"/>
              </w:rPr>
              <w:t xml:space="preserve">до 30 млн. руб. </w:t>
            </w:r>
          </w:p>
        </w:tc>
        <w:tc>
          <w:tcPr>
            <w:tcW w:w="2866" w:type="dxa"/>
            <w:tcBorders>
              <w:top w:val="single" w:sz="4" w:space="0" w:color="A6A6A6"/>
              <w:bottom w:val="single" w:sz="4" w:space="0" w:color="A6A6A6"/>
            </w:tcBorders>
            <w:shd w:val="clear" w:color="auto" w:fill="auto"/>
          </w:tcPr>
          <w:p w:rsidR="009C3A06" w:rsidRPr="00480D0E" w:rsidRDefault="009C3A06" w:rsidP="009C3A06">
            <w:pPr>
              <w:keepNext/>
              <w:autoSpaceDE w:val="0"/>
              <w:autoSpaceDN w:val="0"/>
              <w:spacing w:after="0" w:line="240" w:lineRule="auto"/>
              <w:jc w:val="center"/>
              <w:rPr>
                <w:rFonts w:ascii="Times New Roman" w:eastAsia="Times New Roman"/>
                <w:sz w:val="18"/>
                <w:szCs w:val="18"/>
                <w:lang w:eastAsia="ru-RU"/>
              </w:rPr>
            </w:pPr>
            <w:r w:rsidRPr="00480D0E">
              <w:rPr>
                <w:rFonts w:ascii="Times New Roman" w:eastAsia="Times New Roman"/>
                <w:sz w:val="18"/>
                <w:szCs w:val="18"/>
                <w:lang w:eastAsia="ru-RU"/>
              </w:rPr>
              <w:t>-</w:t>
            </w:r>
          </w:p>
        </w:tc>
        <w:tc>
          <w:tcPr>
            <w:tcW w:w="2946" w:type="dxa"/>
            <w:tcBorders>
              <w:top w:val="single" w:sz="4" w:space="0" w:color="A6A6A6"/>
              <w:bottom w:val="single" w:sz="4" w:space="0" w:color="A6A6A6"/>
            </w:tcBorders>
            <w:shd w:val="clear" w:color="auto" w:fill="auto"/>
          </w:tcPr>
          <w:p w:rsidR="009C3A06" w:rsidRPr="00480D0E" w:rsidRDefault="009C3A06" w:rsidP="009C3A06">
            <w:pPr>
              <w:keepNext/>
              <w:autoSpaceDE w:val="0"/>
              <w:autoSpaceDN w:val="0"/>
              <w:spacing w:after="0" w:line="240" w:lineRule="auto"/>
              <w:jc w:val="center"/>
              <w:rPr>
                <w:rFonts w:ascii="Times New Roman" w:eastAsia="Times New Roman"/>
                <w:bCs/>
                <w:sz w:val="18"/>
                <w:szCs w:val="18"/>
                <w:lang w:eastAsia="ru-RU"/>
              </w:rPr>
            </w:pPr>
            <w:r w:rsidRPr="00480D0E">
              <w:rPr>
                <w:rFonts w:ascii="Times New Roman" w:eastAsia="Times New Roman"/>
                <w:bCs/>
                <w:sz w:val="18"/>
                <w:szCs w:val="18"/>
                <w:lang w:eastAsia="ru-RU"/>
              </w:rPr>
              <w:t xml:space="preserve">0,6% годовых, </w:t>
            </w:r>
          </w:p>
          <w:p w:rsidR="009C3A06" w:rsidRPr="00480D0E" w:rsidRDefault="009C3A06" w:rsidP="009C3A06">
            <w:pPr>
              <w:keepNext/>
              <w:autoSpaceDE w:val="0"/>
              <w:autoSpaceDN w:val="0"/>
              <w:spacing w:after="0" w:line="240" w:lineRule="auto"/>
              <w:jc w:val="center"/>
              <w:rPr>
                <w:rFonts w:ascii="Times New Roman" w:eastAsia="Times New Roman"/>
                <w:bCs/>
                <w:sz w:val="18"/>
                <w:szCs w:val="18"/>
                <w:lang w:eastAsia="ru-RU"/>
              </w:rPr>
            </w:pPr>
            <w:proofErr w:type="spellStart"/>
            <w:r w:rsidRPr="00480D0E">
              <w:rPr>
                <w:rFonts w:ascii="Times New Roman" w:eastAsia="Times New Roman"/>
                <w:bCs/>
                <w:sz w:val="18"/>
                <w:szCs w:val="18"/>
                <w:lang w:eastAsia="ru-RU"/>
              </w:rPr>
              <w:t>min</w:t>
            </w:r>
            <w:proofErr w:type="spellEnd"/>
            <w:r w:rsidRPr="00480D0E">
              <w:rPr>
                <w:rFonts w:ascii="Times New Roman" w:eastAsia="Times New Roman"/>
                <w:bCs/>
                <w:sz w:val="18"/>
                <w:szCs w:val="18"/>
                <w:lang w:eastAsia="ru-RU"/>
              </w:rPr>
              <w:t xml:space="preserve"> 10 000 руб.</w:t>
            </w:r>
          </w:p>
          <w:p w:rsidR="009C3A06" w:rsidRPr="00480D0E" w:rsidRDefault="009C3A06" w:rsidP="009C3A06">
            <w:pPr>
              <w:keepNext/>
              <w:autoSpaceDE w:val="0"/>
              <w:autoSpaceDN w:val="0"/>
              <w:spacing w:after="0" w:line="240" w:lineRule="auto"/>
              <w:jc w:val="center"/>
              <w:rPr>
                <w:rFonts w:ascii="Times New Roman" w:eastAsia="Times New Roman"/>
                <w:sz w:val="18"/>
                <w:szCs w:val="18"/>
                <w:lang w:eastAsia="ru-RU"/>
              </w:rPr>
            </w:pPr>
            <w:r w:rsidRPr="00480D0E">
              <w:rPr>
                <w:rFonts w:ascii="Times New Roman" w:eastAsia="Times New Roman"/>
                <w:bCs/>
                <w:sz w:val="18"/>
                <w:szCs w:val="18"/>
                <w:lang w:eastAsia="ru-RU"/>
              </w:rPr>
              <w:t>за квартал или его часть</w:t>
            </w:r>
          </w:p>
        </w:tc>
      </w:tr>
      <w:tr w:rsidR="00B2438E" w:rsidRPr="00480D0E" w:rsidTr="0026163D">
        <w:trPr>
          <w:trHeight w:val="215"/>
        </w:trPr>
        <w:tc>
          <w:tcPr>
            <w:tcW w:w="993" w:type="dxa"/>
            <w:vMerge/>
          </w:tcPr>
          <w:p w:rsidR="009C3A06" w:rsidRPr="00480D0E" w:rsidRDefault="009C3A06" w:rsidP="0026163D">
            <w:pPr>
              <w:keepNext/>
              <w:numPr>
                <w:ilvl w:val="0"/>
                <w:numId w:val="27"/>
              </w:numPr>
              <w:spacing w:after="0" w:line="240" w:lineRule="auto"/>
              <w:ind w:left="1070" w:right="-170"/>
              <w:contextualSpacing/>
              <w:jc w:val="center"/>
              <w:outlineLvl w:val="0"/>
              <w:rPr>
                <w:rFonts w:ascii="Times New Roman" w:eastAsia="Calibri" w:hAnsi="Calibri"/>
                <w:sz w:val="18"/>
                <w:szCs w:val="18"/>
              </w:rPr>
            </w:pPr>
          </w:p>
        </w:tc>
        <w:tc>
          <w:tcPr>
            <w:tcW w:w="8505" w:type="dxa"/>
            <w:tcBorders>
              <w:top w:val="single" w:sz="4" w:space="0" w:color="A6A6A6"/>
              <w:bottom w:val="single" w:sz="4" w:space="0" w:color="A6A6A6"/>
            </w:tcBorders>
          </w:tcPr>
          <w:p w:rsidR="009C3A06" w:rsidRPr="00480D0E" w:rsidRDefault="009C3A06" w:rsidP="001B07EF">
            <w:pPr>
              <w:keepNext/>
              <w:numPr>
                <w:ilvl w:val="0"/>
                <w:numId w:val="43"/>
              </w:numPr>
              <w:autoSpaceDE w:val="0"/>
              <w:autoSpaceDN w:val="0"/>
              <w:spacing w:after="0" w:line="240" w:lineRule="auto"/>
              <w:rPr>
                <w:rFonts w:ascii="Times New Roman" w:eastAsia="Times New Roman"/>
                <w:sz w:val="18"/>
                <w:szCs w:val="18"/>
                <w:lang w:eastAsia="ru-RU"/>
              </w:rPr>
            </w:pPr>
            <w:r w:rsidRPr="00480D0E">
              <w:rPr>
                <w:rFonts w:ascii="Times New Roman" w:eastAsia="Times New Roman"/>
                <w:sz w:val="18"/>
                <w:szCs w:val="18"/>
                <w:lang w:eastAsia="ru-RU"/>
              </w:rPr>
              <w:t>30 млн. руб. и более</w:t>
            </w:r>
          </w:p>
        </w:tc>
        <w:tc>
          <w:tcPr>
            <w:tcW w:w="2866" w:type="dxa"/>
            <w:tcBorders>
              <w:top w:val="single" w:sz="4" w:space="0" w:color="A6A6A6"/>
              <w:bottom w:val="single" w:sz="4" w:space="0" w:color="A6A6A6"/>
            </w:tcBorders>
          </w:tcPr>
          <w:p w:rsidR="009C3A06" w:rsidRPr="00480D0E" w:rsidRDefault="009C3A06" w:rsidP="009C3A06">
            <w:pPr>
              <w:keepNext/>
              <w:autoSpaceDE w:val="0"/>
              <w:autoSpaceDN w:val="0"/>
              <w:spacing w:after="0" w:line="240" w:lineRule="auto"/>
              <w:jc w:val="center"/>
              <w:rPr>
                <w:rFonts w:ascii="Times New Roman" w:eastAsia="Times New Roman"/>
                <w:sz w:val="18"/>
                <w:szCs w:val="18"/>
                <w:lang w:eastAsia="ru-RU"/>
              </w:rPr>
            </w:pPr>
            <w:r w:rsidRPr="00480D0E">
              <w:rPr>
                <w:rFonts w:ascii="Times New Roman" w:eastAsia="Times New Roman"/>
                <w:sz w:val="18"/>
                <w:szCs w:val="18"/>
                <w:lang w:eastAsia="ru-RU"/>
              </w:rPr>
              <w:t>-</w:t>
            </w:r>
          </w:p>
        </w:tc>
        <w:tc>
          <w:tcPr>
            <w:tcW w:w="2946" w:type="dxa"/>
            <w:tcBorders>
              <w:top w:val="single" w:sz="4" w:space="0" w:color="A6A6A6"/>
              <w:bottom w:val="single" w:sz="4" w:space="0" w:color="A6A6A6"/>
            </w:tcBorders>
          </w:tcPr>
          <w:p w:rsidR="009C3A06" w:rsidRPr="00480D0E" w:rsidRDefault="009C3A06" w:rsidP="009C3A06">
            <w:pPr>
              <w:keepNext/>
              <w:autoSpaceDE w:val="0"/>
              <w:autoSpaceDN w:val="0"/>
              <w:spacing w:after="0" w:line="240" w:lineRule="auto"/>
              <w:jc w:val="center"/>
              <w:rPr>
                <w:rFonts w:ascii="Times New Roman" w:eastAsia="Times New Roman"/>
                <w:sz w:val="18"/>
                <w:szCs w:val="18"/>
                <w:lang w:eastAsia="ru-RU"/>
              </w:rPr>
            </w:pPr>
            <w:r w:rsidRPr="00480D0E">
              <w:rPr>
                <w:rFonts w:ascii="Times New Roman" w:eastAsia="Times New Roman"/>
                <w:sz w:val="18"/>
                <w:szCs w:val="18"/>
                <w:lang w:eastAsia="ru-RU"/>
              </w:rPr>
              <w:t>на договорной основе</w:t>
            </w:r>
          </w:p>
        </w:tc>
      </w:tr>
      <w:tr w:rsidR="00B2438E" w:rsidRPr="00480D0E" w:rsidTr="0026163D">
        <w:trPr>
          <w:trHeight w:val="367"/>
        </w:trPr>
        <w:tc>
          <w:tcPr>
            <w:tcW w:w="993" w:type="dxa"/>
            <w:vMerge/>
          </w:tcPr>
          <w:p w:rsidR="009C3A06" w:rsidRPr="00480D0E" w:rsidRDefault="009C3A06" w:rsidP="0026163D">
            <w:pPr>
              <w:keepNext/>
              <w:numPr>
                <w:ilvl w:val="0"/>
                <w:numId w:val="27"/>
              </w:numPr>
              <w:spacing w:after="0" w:line="240" w:lineRule="auto"/>
              <w:ind w:left="1070" w:right="-170"/>
              <w:contextualSpacing/>
              <w:jc w:val="center"/>
              <w:outlineLvl w:val="0"/>
              <w:rPr>
                <w:rFonts w:ascii="Times New Roman" w:eastAsia="Calibri" w:hAnsi="Calibri"/>
                <w:sz w:val="18"/>
                <w:szCs w:val="18"/>
              </w:rPr>
            </w:pPr>
          </w:p>
        </w:tc>
        <w:tc>
          <w:tcPr>
            <w:tcW w:w="8505" w:type="dxa"/>
            <w:tcBorders>
              <w:top w:val="single" w:sz="4" w:space="0" w:color="A6A6A6"/>
              <w:bottom w:val="single" w:sz="4" w:space="0" w:color="A6A6A6"/>
            </w:tcBorders>
            <w:vAlign w:val="center"/>
          </w:tcPr>
          <w:p w:rsidR="009C3A06" w:rsidRPr="00480D0E" w:rsidRDefault="009C3A06" w:rsidP="00536691">
            <w:pPr>
              <w:keepNext/>
              <w:numPr>
                <w:ilvl w:val="0"/>
                <w:numId w:val="8"/>
              </w:numPr>
              <w:autoSpaceDE w:val="0"/>
              <w:autoSpaceDN w:val="0"/>
              <w:spacing w:after="0" w:line="240" w:lineRule="auto"/>
              <w:ind w:left="459"/>
              <w:contextualSpacing/>
              <w:rPr>
                <w:rFonts w:ascii="Times New Roman" w:eastAsia="Calibri"/>
                <w:sz w:val="18"/>
                <w:szCs w:val="18"/>
              </w:rPr>
            </w:pPr>
            <w:r w:rsidRPr="00480D0E">
              <w:rPr>
                <w:rFonts w:ascii="Times New Roman" w:eastAsia="Calibri"/>
                <w:sz w:val="18"/>
                <w:szCs w:val="18"/>
              </w:rPr>
              <w:t>аккредитива, открытого по поручению или в пользу резидента, зарегистрированного на территории офшорных зон</w:t>
            </w:r>
          </w:p>
        </w:tc>
        <w:tc>
          <w:tcPr>
            <w:tcW w:w="5812" w:type="dxa"/>
            <w:gridSpan w:val="2"/>
            <w:tcBorders>
              <w:top w:val="single" w:sz="4" w:space="0" w:color="A6A6A6"/>
              <w:bottom w:val="single" w:sz="4" w:space="0" w:color="A6A6A6"/>
            </w:tcBorders>
          </w:tcPr>
          <w:p w:rsidR="009C3A06" w:rsidRPr="00480D0E" w:rsidRDefault="009C3A06" w:rsidP="009C3A06">
            <w:pPr>
              <w:keepNext/>
              <w:autoSpaceDE w:val="0"/>
              <w:autoSpaceDN w:val="0"/>
              <w:spacing w:after="0" w:line="240" w:lineRule="auto"/>
              <w:jc w:val="center"/>
              <w:rPr>
                <w:rFonts w:ascii="Times New Roman" w:eastAsia="Times New Roman"/>
                <w:sz w:val="18"/>
                <w:szCs w:val="18"/>
                <w:lang w:eastAsia="ru-RU"/>
              </w:rPr>
            </w:pPr>
            <w:r w:rsidRPr="00480D0E">
              <w:rPr>
                <w:rFonts w:ascii="Times New Roman" w:eastAsia="Times New Roman"/>
                <w:sz w:val="18"/>
                <w:szCs w:val="18"/>
                <w:lang w:eastAsia="ru-RU"/>
              </w:rPr>
              <w:t>на договорной основе</w:t>
            </w:r>
          </w:p>
        </w:tc>
      </w:tr>
      <w:tr w:rsidR="00B2438E" w:rsidRPr="00480D0E" w:rsidTr="0026163D">
        <w:trPr>
          <w:trHeight w:val="314"/>
        </w:trPr>
        <w:tc>
          <w:tcPr>
            <w:tcW w:w="993" w:type="dxa"/>
            <w:vMerge/>
          </w:tcPr>
          <w:p w:rsidR="009C3A06" w:rsidRPr="00480D0E" w:rsidRDefault="009C3A06" w:rsidP="0026163D">
            <w:pPr>
              <w:keepNext/>
              <w:numPr>
                <w:ilvl w:val="0"/>
                <w:numId w:val="27"/>
              </w:numPr>
              <w:spacing w:after="0" w:line="240" w:lineRule="auto"/>
              <w:ind w:left="1070" w:right="-170"/>
              <w:contextualSpacing/>
              <w:jc w:val="center"/>
              <w:outlineLvl w:val="0"/>
              <w:rPr>
                <w:rFonts w:ascii="Times New Roman" w:eastAsia="Calibri" w:hAnsi="Calibri"/>
                <w:sz w:val="18"/>
                <w:szCs w:val="18"/>
              </w:rPr>
            </w:pPr>
          </w:p>
        </w:tc>
        <w:tc>
          <w:tcPr>
            <w:tcW w:w="8505" w:type="dxa"/>
            <w:tcBorders>
              <w:top w:val="single" w:sz="4" w:space="0" w:color="A6A6A6"/>
              <w:bottom w:val="single" w:sz="4" w:space="0" w:color="auto"/>
            </w:tcBorders>
          </w:tcPr>
          <w:p w:rsidR="009C3A06" w:rsidRPr="00480D0E" w:rsidRDefault="009C3A06" w:rsidP="00536691">
            <w:pPr>
              <w:keepNext/>
              <w:numPr>
                <w:ilvl w:val="0"/>
                <w:numId w:val="42"/>
              </w:numPr>
              <w:autoSpaceDE w:val="0"/>
              <w:autoSpaceDN w:val="0"/>
              <w:spacing w:after="0" w:line="240" w:lineRule="auto"/>
              <w:ind w:left="459" w:hanging="284"/>
              <w:rPr>
                <w:rFonts w:ascii="Times New Roman" w:eastAsia="Times New Roman"/>
                <w:sz w:val="18"/>
                <w:szCs w:val="18"/>
                <w:lang w:eastAsia="ru-RU"/>
              </w:rPr>
            </w:pPr>
            <w:r w:rsidRPr="00480D0E">
              <w:rPr>
                <w:rFonts w:ascii="Times New Roman" w:eastAsia="Times New Roman"/>
                <w:sz w:val="18"/>
                <w:szCs w:val="18"/>
                <w:lang w:eastAsia="ru-RU"/>
              </w:rPr>
              <w:t>всех остальных аккредитивов</w:t>
            </w:r>
          </w:p>
        </w:tc>
        <w:tc>
          <w:tcPr>
            <w:tcW w:w="5812" w:type="dxa"/>
            <w:gridSpan w:val="2"/>
            <w:tcBorders>
              <w:top w:val="single" w:sz="4" w:space="0" w:color="A6A6A6"/>
            </w:tcBorders>
          </w:tcPr>
          <w:p w:rsidR="009C3A06" w:rsidRPr="00480D0E" w:rsidRDefault="009C3A06" w:rsidP="009C3A06">
            <w:pPr>
              <w:keepNext/>
              <w:autoSpaceDE w:val="0"/>
              <w:autoSpaceDN w:val="0"/>
              <w:spacing w:after="0" w:line="240" w:lineRule="auto"/>
              <w:jc w:val="center"/>
              <w:rPr>
                <w:rFonts w:ascii="Times New Roman" w:eastAsia="Times New Roman"/>
                <w:sz w:val="18"/>
                <w:szCs w:val="18"/>
                <w:lang w:eastAsia="ru-RU"/>
              </w:rPr>
            </w:pPr>
            <w:r w:rsidRPr="00480D0E">
              <w:rPr>
                <w:rFonts w:ascii="Times New Roman" w:eastAsia="Times New Roman"/>
                <w:sz w:val="18"/>
                <w:szCs w:val="18"/>
                <w:lang w:eastAsia="ru-RU"/>
              </w:rPr>
              <w:t>на договорной основе</w:t>
            </w:r>
          </w:p>
        </w:tc>
      </w:tr>
      <w:tr w:rsidR="00B2438E" w:rsidRPr="00480D0E" w:rsidTr="0026163D">
        <w:trPr>
          <w:trHeight w:val="314"/>
        </w:trPr>
        <w:tc>
          <w:tcPr>
            <w:tcW w:w="993" w:type="dxa"/>
            <w:vMerge w:val="restart"/>
          </w:tcPr>
          <w:p w:rsidR="005051EB" w:rsidRPr="00480D0E" w:rsidRDefault="005051EB" w:rsidP="0026163D">
            <w:pPr>
              <w:keepNext/>
              <w:spacing w:after="0" w:line="240" w:lineRule="auto"/>
              <w:ind w:right="-170"/>
              <w:jc w:val="center"/>
              <w:outlineLvl w:val="0"/>
              <w:rPr>
                <w:rFonts w:ascii="Times New Roman" w:eastAsia="Times New Roman"/>
                <w:sz w:val="18"/>
                <w:szCs w:val="18"/>
                <w:lang w:eastAsia="ru-RU"/>
              </w:rPr>
            </w:pPr>
            <w:r w:rsidRPr="00480D0E">
              <w:rPr>
                <w:rFonts w:ascii="Times New Roman" w:eastAsia="Times New Roman"/>
                <w:sz w:val="18"/>
                <w:szCs w:val="18"/>
                <w:lang w:eastAsia="ru-RU"/>
              </w:rPr>
              <w:t>5.1.2.</w:t>
            </w:r>
          </w:p>
        </w:tc>
        <w:tc>
          <w:tcPr>
            <w:tcW w:w="14317" w:type="dxa"/>
            <w:gridSpan w:val="3"/>
            <w:tcBorders>
              <w:bottom w:val="single" w:sz="4" w:space="0" w:color="A6A6A6"/>
            </w:tcBorders>
          </w:tcPr>
          <w:p w:rsidR="005051EB" w:rsidRPr="00480D0E" w:rsidRDefault="005051EB" w:rsidP="005051EB">
            <w:pPr>
              <w:keepNext/>
              <w:autoSpaceDE w:val="0"/>
              <w:autoSpaceDN w:val="0"/>
              <w:spacing w:after="0" w:line="240" w:lineRule="auto"/>
              <w:rPr>
                <w:rFonts w:ascii="Times New Roman" w:eastAsia="Times New Roman"/>
                <w:sz w:val="18"/>
                <w:szCs w:val="18"/>
                <w:lang w:eastAsia="ru-RU"/>
              </w:rPr>
            </w:pPr>
            <w:r w:rsidRPr="00480D0E">
              <w:rPr>
                <w:rFonts w:ascii="Times New Roman" w:eastAsia="Times New Roman"/>
                <w:b/>
                <w:sz w:val="18"/>
                <w:szCs w:val="18"/>
                <w:lang w:eastAsia="ru-RU"/>
              </w:rPr>
              <w:t>Подтверждение аккредитива, изменения</w:t>
            </w:r>
            <w:r w:rsidRPr="00480D0E">
              <w:rPr>
                <w:rFonts w:ascii="Times New Roman" w:eastAsia="Times New Roman"/>
                <w:sz w:val="18"/>
                <w:szCs w:val="18"/>
                <w:lang w:eastAsia="ru-RU"/>
              </w:rPr>
              <w:t xml:space="preserve"> (увеличение суммы, срока)</w:t>
            </w:r>
          </w:p>
        </w:tc>
      </w:tr>
      <w:tr w:rsidR="00B2438E" w:rsidRPr="00480D0E" w:rsidTr="0026163D">
        <w:trPr>
          <w:trHeight w:val="314"/>
        </w:trPr>
        <w:tc>
          <w:tcPr>
            <w:tcW w:w="993" w:type="dxa"/>
            <w:vMerge/>
          </w:tcPr>
          <w:p w:rsidR="009C3A06" w:rsidRPr="00480D0E" w:rsidRDefault="009C3A06" w:rsidP="0026163D">
            <w:pPr>
              <w:keepNext/>
              <w:spacing w:after="0" w:line="240" w:lineRule="auto"/>
              <w:ind w:left="720" w:right="-170"/>
              <w:contextualSpacing/>
              <w:jc w:val="center"/>
              <w:outlineLvl w:val="0"/>
              <w:rPr>
                <w:rFonts w:ascii="Times New Roman" w:eastAsia="Calibri" w:hAnsi="Calibri"/>
                <w:sz w:val="18"/>
                <w:szCs w:val="18"/>
              </w:rPr>
            </w:pPr>
          </w:p>
        </w:tc>
        <w:tc>
          <w:tcPr>
            <w:tcW w:w="8505" w:type="dxa"/>
            <w:tcBorders>
              <w:top w:val="single" w:sz="4" w:space="0" w:color="A6A6A6"/>
              <w:bottom w:val="single" w:sz="4" w:space="0" w:color="A6A6A6"/>
            </w:tcBorders>
          </w:tcPr>
          <w:p w:rsidR="009C3A06" w:rsidRPr="00480D0E" w:rsidRDefault="009C3A06" w:rsidP="00536691">
            <w:pPr>
              <w:keepNext/>
              <w:numPr>
                <w:ilvl w:val="0"/>
                <w:numId w:val="44"/>
              </w:numPr>
              <w:tabs>
                <w:tab w:val="clear" w:pos="972"/>
                <w:tab w:val="num" w:pos="742"/>
              </w:tabs>
              <w:autoSpaceDE w:val="0"/>
              <w:autoSpaceDN w:val="0"/>
              <w:spacing w:after="0" w:line="240" w:lineRule="auto"/>
              <w:ind w:left="742"/>
              <w:rPr>
                <w:rFonts w:ascii="Times New Roman" w:eastAsia="Times New Roman"/>
                <w:sz w:val="18"/>
                <w:szCs w:val="18"/>
                <w:lang w:eastAsia="ru-RU"/>
              </w:rPr>
            </w:pPr>
            <w:r w:rsidRPr="00480D0E">
              <w:rPr>
                <w:rFonts w:ascii="Times New Roman" w:eastAsia="Times New Roman"/>
                <w:sz w:val="18"/>
                <w:szCs w:val="18"/>
                <w:lang w:eastAsia="ru-RU"/>
              </w:rPr>
              <w:t>с покрытием/под гарантию ЕБРР либо иных международных финансовых институтов</w:t>
            </w:r>
          </w:p>
        </w:tc>
        <w:tc>
          <w:tcPr>
            <w:tcW w:w="2866" w:type="dxa"/>
            <w:tcBorders>
              <w:bottom w:val="single" w:sz="4" w:space="0" w:color="A6A6A6"/>
            </w:tcBorders>
          </w:tcPr>
          <w:p w:rsidR="009C3A06" w:rsidRPr="00480D0E" w:rsidRDefault="009C3A06" w:rsidP="009C3A06">
            <w:pPr>
              <w:keepNext/>
              <w:widowControl w:val="0"/>
              <w:numPr>
                <w:ilvl w:val="12"/>
                <w:numId w:val="0"/>
              </w:numPr>
              <w:tabs>
                <w:tab w:val="left" w:pos="1418"/>
              </w:tabs>
              <w:autoSpaceDE w:val="0"/>
              <w:autoSpaceDN w:val="0"/>
              <w:spacing w:after="0" w:line="240" w:lineRule="auto"/>
              <w:jc w:val="center"/>
              <w:rPr>
                <w:rFonts w:ascii="Times New Roman" w:eastAsia="Times New Roman"/>
                <w:sz w:val="18"/>
                <w:szCs w:val="18"/>
                <w:lang w:eastAsia="ru-RU"/>
              </w:rPr>
            </w:pPr>
            <w:r w:rsidRPr="00480D0E">
              <w:rPr>
                <w:rFonts w:ascii="Times New Roman" w:eastAsia="Times New Roman"/>
                <w:sz w:val="18"/>
                <w:szCs w:val="18"/>
                <w:lang w:eastAsia="ru-RU"/>
              </w:rPr>
              <w:t xml:space="preserve">0,4% годовых от суммы, </w:t>
            </w:r>
            <w:proofErr w:type="spellStart"/>
            <w:r w:rsidRPr="00480D0E">
              <w:rPr>
                <w:rFonts w:ascii="Times New Roman" w:eastAsia="Times New Roman"/>
                <w:sz w:val="18"/>
                <w:szCs w:val="18"/>
                <w:lang w:eastAsia="ru-RU"/>
              </w:rPr>
              <w:t>min</w:t>
            </w:r>
            <w:proofErr w:type="spellEnd"/>
            <w:r w:rsidRPr="00480D0E">
              <w:rPr>
                <w:rFonts w:ascii="Times New Roman" w:eastAsia="Times New Roman"/>
                <w:sz w:val="18"/>
                <w:szCs w:val="18"/>
                <w:lang w:eastAsia="ru-RU"/>
              </w:rPr>
              <w:t xml:space="preserve"> 200 долл. США за квартал или его часть</w:t>
            </w:r>
          </w:p>
        </w:tc>
        <w:tc>
          <w:tcPr>
            <w:tcW w:w="2946" w:type="dxa"/>
            <w:tcBorders>
              <w:bottom w:val="single" w:sz="4" w:space="0" w:color="A6A6A6"/>
            </w:tcBorders>
          </w:tcPr>
          <w:p w:rsidR="009C3A06" w:rsidRPr="00480D0E" w:rsidRDefault="009C3A06" w:rsidP="009C3A06">
            <w:pPr>
              <w:keepNext/>
              <w:autoSpaceDE w:val="0"/>
              <w:autoSpaceDN w:val="0"/>
              <w:spacing w:after="0" w:line="240" w:lineRule="auto"/>
              <w:jc w:val="center"/>
              <w:rPr>
                <w:rFonts w:ascii="Times New Roman" w:eastAsia="Times New Roman"/>
                <w:sz w:val="18"/>
                <w:szCs w:val="18"/>
                <w:lang w:eastAsia="ru-RU"/>
              </w:rPr>
            </w:pPr>
            <w:r w:rsidRPr="00480D0E">
              <w:rPr>
                <w:rFonts w:ascii="Times New Roman" w:eastAsia="Times New Roman"/>
                <w:sz w:val="18"/>
                <w:szCs w:val="18"/>
                <w:lang w:eastAsia="ru-RU"/>
              </w:rPr>
              <w:t xml:space="preserve">0,4%  </w:t>
            </w:r>
            <w:proofErr w:type="gramStart"/>
            <w:r w:rsidRPr="00480D0E">
              <w:rPr>
                <w:rFonts w:ascii="Times New Roman" w:eastAsia="Times New Roman"/>
                <w:sz w:val="18"/>
                <w:szCs w:val="18"/>
                <w:lang w:eastAsia="ru-RU"/>
              </w:rPr>
              <w:t>годовых</w:t>
            </w:r>
            <w:proofErr w:type="gramEnd"/>
            <w:r w:rsidRPr="00480D0E">
              <w:rPr>
                <w:rFonts w:ascii="Times New Roman" w:eastAsia="Times New Roman"/>
                <w:sz w:val="18"/>
                <w:szCs w:val="18"/>
                <w:lang w:eastAsia="ru-RU"/>
              </w:rPr>
              <w:t>,</w:t>
            </w:r>
            <w:r w:rsidRPr="00480D0E">
              <w:rPr>
                <w:rFonts w:ascii="Times New Roman" w:eastAsia="Times New Roman"/>
                <w:bCs/>
                <w:sz w:val="18"/>
                <w:szCs w:val="18"/>
                <w:lang w:eastAsia="ru-RU"/>
              </w:rPr>
              <w:t xml:space="preserve"> </w:t>
            </w:r>
            <w:proofErr w:type="spellStart"/>
            <w:r w:rsidRPr="00480D0E">
              <w:rPr>
                <w:rFonts w:ascii="Times New Roman" w:eastAsia="Times New Roman"/>
                <w:bCs/>
                <w:sz w:val="18"/>
                <w:szCs w:val="18"/>
                <w:lang w:eastAsia="ru-RU"/>
              </w:rPr>
              <w:t>min</w:t>
            </w:r>
            <w:proofErr w:type="spellEnd"/>
            <w:r w:rsidRPr="00480D0E">
              <w:rPr>
                <w:rFonts w:ascii="Times New Roman" w:eastAsia="Times New Roman"/>
                <w:bCs/>
                <w:sz w:val="18"/>
                <w:szCs w:val="18"/>
                <w:lang w:eastAsia="ru-RU"/>
              </w:rPr>
              <w:t xml:space="preserve"> </w:t>
            </w:r>
            <w:r w:rsidRPr="00480D0E">
              <w:rPr>
                <w:rFonts w:ascii="Times New Roman" w:eastAsia="Times New Roman"/>
                <w:sz w:val="18"/>
                <w:szCs w:val="18"/>
                <w:lang w:eastAsia="ru-RU"/>
              </w:rPr>
              <w:t>10000 руб.</w:t>
            </w:r>
            <w:r w:rsidRPr="00480D0E">
              <w:rPr>
                <w:rFonts w:ascii="Times New Roman" w:eastAsia="Times New Roman"/>
                <w:bCs/>
                <w:sz w:val="18"/>
                <w:szCs w:val="18"/>
                <w:lang w:eastAsia="ru-RU"/>
              </w:rPr>
              <w:t xml:space="preserve"> за квартал или его часть</w:t>
            </w:r>
          </w:p>
        </w:tc>
      </w:tr>
      <w:tr w:rsidR="00B2438E" w:rsidRPr="00480D0E" w:rsidTr="0026163D">
        <w:trPr>
          <w:trHeight w:val="314"/>
        </w:trPr>
        <w:tc>
          <w:tcPr>
            <w:tcW w:w="993" w:type="dxa"/>
            <w:vMerge/>
          </w:tcPr>
          <w:p w:rsidR="009C3A06" w:rsidRPr="00480D0E" w:rsidRDefault="009C3A06" w:rsidP="0026163D">
            <w:pPr>
              <w:keepNext/>
              <w:spacing w:after="0" w:line="240" w:lineRule="auto"/>
              <w:ind w:left="720" w:right="-170"/>
              <w:contextualSpacing/>
              <w:jc w:val="center"/>
              <w:outlineLvl w:val="0"/>
              <w:rPr>
                <w:rFonts w:ascii="Times New Roman" w:eastAsia="Calibri" w:hAnsi="Calibri"/>
                <w:sz w:val="18"/>
                <w:szCs w:val="18"/>
              </w:rPr>
            </w:pPr>
          </w:p>
        </w:tc>
        <w:tc>
          <w:tcPr>
            <w:tcW w:w="8505" w:type="dxa"/>
            <w:tcBorders>
              <w:top w:val="single" w:sz="4" w:space="0" w:color="A6A6A6"/>
            </w:tcBorders>
          </w:tcPr>
          <w:p w:rsidR="009C3A06" w:rsidRPr="00480D0E" w:rsidRDefault="009C3A06" w:rsidP="00536691">
            <w:pPr>
              <w:keepNext/>
              <w:numPr>
                <w:ilvl w:val="0"/>
                <w:numId w:val="44"/>
              </w:numPr>
              <w:tabs>
                <w:tab w:val="clear" w:pos="972"/>
                <w:tab w:val="num" w:pos="601"/>
              </w:tabs>
              <w:autoSpaceDE w:val="0"/>
              <w:autoSpaceDN w:val="0"/>
              <w:spacing w:after="0" w:line="240" w:lineRule="auto"/>
              <w:ind w:left="742"/>
              <w:rPr>
                <w:rFonts w:ascii="Times New Roman" w:eastAsia="Times New Roman"/>
                <w:sz w:val="18"/>
                <w:szCs w:val="18"/>
                <w:lang w:eastAsia="ru-RU"/>
              </w:rPr>
            </w:pPr>
            <w:r w:rsidRPr="00480D0E">
              <w:rPr>
                <w:rFonts w:ascii="Times New Roman" w:eastAsia="Times New Roman"/>
                <w:sz w:val="18"/>
                <w:szCs w:val="18"/>
                <w:lang w:eastAsia="ru-RU"/>
              </w:rPr>
              <w:t>без покрытия (под лимит риска)</w:t>
            </w:r>
            <w:r w:rsidR="00536691" w:rsidRPr="00480D0E">
              <w:rPr>
                <w:rFonts w:ascii="Times New Roman" w:eastAsia="Times New Roman"/>
                <w:sz w:val="18"/>
                <w:szCs w:val="18"/>
                <w:lang w:eastAsia="ru-RU"/>
              </w:rPr>
              <w:t xml:space="preserve"> </w:t>
            </w:r>
          </w:p>
        </w:tc>
        <w:tc>
          <w:tcPr>
            <w:tcW w:w="2866" w:type="dxa"/>
            <w:tcBorders>
              <w:top w:val="single" w:sz="4" w:space="0" w:color="A6A6A6"/>
            </w:tcBorders>
          </w:tcPr>
          <w:p w:rsidR="009C3A06" w:rsidRPr="00480D0E" w:rsidRDefault="009C3A06" w:rsidP="009C3A06">
            <w:pPr>
              <w:keepNext/>
              <w:widowControl w:val="0"/>
              <w:numPr>
                <w:ilvl w:val="12"/>
                <w:numId w:val="0"/>
              </w:numPr>
              <w:tabs>
                <w:tab w:val="left" w:pos="1418"/>
              </w:tabs>
              <w:autoSpaceDE w:val="0"/>
              <w:autoSpaceDN w:val="0"/>
              <w:spacing w:after="0" w:line="240" w:lineRule="auto"/>
              <w:jc w:val="center"/>
              <w:rPr>
                <w:rFonts w:ascii="Times New Roman" w:eastAsia="Times New Roman"/>
                <w:sz w:val="18"/>
                <w:szCs w:val="18"/>
                <w:lang w:eastAsia="ru-RU"/>
              </w:rPr>
            </w:pPr>
            <w:r w:rsidRPr="00480D0E">
              <w:rPr>
                <w:rFonts w:ascii="Times New Roman" w:eastAsia="Times New Roman"/>
                <w:sz w:val="18"/>
                <w:szCs w:val="18"/>
                <w:lang w:eastAsia="ru-RU"/>
              </w:rPr>
              <w:t>на договорной основе</w:t>
            </w:r>
          </w:p>
        </w:tc>
        <w:tc>
          <w:tcPr>
            <w:tcW w:w="2946" w:type="dxa"/>
            <w:tcBorders>
              <w:top w:val="single" w:sz="4" w:space="0" w:color="A6A6A6"/>
            </w:tcBorders>
          </w:tcPr>
          <w:p w:rsidR="009C3A06" w:rsidRPr="00480D0E" w:rsidRDefault="009C3A06" w:rsidP="009C3A06">
            <w:pPr>
              <w:keepNext/>
              <w:autoSpaceDE w:val="0"/>
              <w:autoSpaceDN w:val="0"/>
              <w:spacing w:after="0" w:line="240" w:lineRule="auto"/>
              <w:jc w:val="center"/>
              <w:rPr>
                <w:rFonts w:ascii="Times New Roman" w:eastAsia="Times New Roman"/>
                <w:sz w:val="18"/>
                <w:szCs w:val="18"/>
                <w:lang w:eastAsia="ru-RU"/>
              </w:rPr>
            </w:pPr>
            <w:r w:rsidRPr="00480D0E">
              <w:rPr>
                <w:rFonts w:ascii="Times New Roman" w:eastAsia="Times New Roman"/>
                <w:sz w:val="18"/>
                <w:szCs w:val="18"/>
                <w:lang w:eastAsia="ru-RU"/>
              </w:rPr>
              <w:t>на договорной основе</w:t>
            </w:r>
          </w:p>
        </w:tc>
      </w:tr>
      <w:tr w:rsidR="00B2438E" w:rsidRPr="00480D0E" w:rsidTr="0026163D">
        <w:trPr>
          <w:trHeight w:val="194"/>
        </w:trPr>
        <w:tc>
          <w:tcPr>
            <w:tcW w:w="993" w:type="dxa"/>
          </w:tcPr>
          <w:p w:rsidR="009C3A06" w:rsidRPr="00480D0E" w:rsidRDefault="009C3A06" w:rsidP="0026163D">
            <w:pPr>
              <w:keepNext/>
              <w:spacing w:after="0" w:line="240" w:lineRule="auto"/>
              <w:ind w:right="-170"/>
              <w:jc w:val="center"/>
              <w:outlineLvl w:val="0"/>
              <w:rPr>
                <w:rFonts w:ascii="Times New Roman" w:eastAsia="Times New Roman"/>
                <w:sz w:val="18"/>
                <w:szCs w:val="18"/>
                <w:lang w:eastAsia="ru-RU"/>
              </w:rPr>
            </w:pPr>
            <w:r w:rsidRPr="00480D0E">
              <w:rPr>
                <w:rFonts w:ascii="Times New Roman" w:eastAsia="Times New Roman"/>
                <w:sz w:val="18"/>
                <w:szCs w:val="18"/>
                <w:lang w:eastAsia="ru-RU"/>
              </w:rPr>
              <w:t>5.1.3.</w:t>
            </w:r>
          </w:p>
        </w:tc>
        <w:tc>
          <w:tcPr>
            <w:tcW w:w="8505" w:type="dxa"/>
            <w:tcBorders>
              <w:bottom w:val="single" w:sz="4" w:space="0" w:color="auto"/>
            </w:tcBorders>
          </w:tcPr>
          <w:p w:rsidR="009C3A06" w:rsidRPr="00480D0E" w:rsidRDefault="009C3A06" w:rsidP="00536691">
            <w:pPr>
              <w:keepNext/>
              <w:tabs>
                <w:tab w:val="num" w:pos="601"/>
              </w:tabs>
              <w:autoSpaceDE w:val="0"/>
              <w:autoSpaceDN w:val="0"/>
              <w:spacing w:after="0" w:line="240" w:lineRule="auto"/>
              <w:jc w:val="both"/>
              <w:rPr>
                <w:rFonts w:ascii="Times New Roman" w:eastAsia="Times New Roman"/>
                <w:b/>
                <w:sz w:val="18"/>
                <w:szCs w:val="18"/>
                <w:lang w:eastAsia="ru-RU"/>
              </w:rPr>
            </w:pPr>
            <w:r w:rsidRPr="00480D0E">
              <w:rPr>
                <w:rFonts w:ascii="Times New Roman" w:eastAsia="Times New Roman"/>
                <w:b/>
                <w:sz w:val="18"/>
                <w:szCs w:val="18"/>
                <w:lang w:eastAsia="ru-RU"/>
              </w:rPr>
              <w:t>Перевод аккредитива/Исполнение аккредитива третьему лицу</w:t>
            </w:r>
          </w:p>
        </w:tc>
        <w:tc>
          <w:tcPr>
            <w:tcW w:w="2866" w:type="dxa"/>
            <w:tcBorders>
              <w:bottom w:val="single" w:sz="4" w:space="0" w:color="auto"/>
            </w:tcBorders>
          </w:tcPr>
          <w:p w:rsidR="009C3A06" w:rsidRPr="00480D0E" w:rsidRDefault="009C3A06" w:rsidP="009C3A06">
            <w:pPr>
              <w:keepNext/>
              <w:numPr>
                <w:ilvl w:val="12"/>
                <w:numId w:val="0"/>
              </w:numPr>
              <w:tabs>
                <w:tab w:val="left" w:pos="1418"/>
              </w:tabs>
              <w:autoSpaceDE w:val="0"/>
              <w:autoSpaceDN w:val="0"/>
              <w:spacing w:after="0" w:line="240" w:lineRule="auto"/>
              <w:jc w:val="center"/>
              <w:rPr>
                <w:rFonts w:ascii="Times New Roman" w:eastAsia="Times New Roman"/>
                <w:sz w:val="18"/>
                <w:szCs w:val="18"/>
                <w:lang w:eastAsia="ru-RU"/>
              </w:rPr>
            </w:pPr>
            <w:r w:rsidRPr="00480D0E">
              <w:rPr>
                <w:rFonts w:ascii="Times New Roman" w:eastAsia="Times New Roman"/>
                <w:sz w:val="18"/>
                <w:szCs w:val="18"/>
                <w:lang w:eastAsia="ru-RU"/>
              </w:rPr>
              <w:t>0,2% от суммы,</w:t>
            </w:r>
          </w:p>
          <w:p w:rsidR="009322FF" w:rsidRPr="00480D0E" w:rsidRDefault="009C3A06" w:rsidP="009C3A06">
            <w:pPr>
              <w:keepNext/>
              <w:autoSpaceDE w:val="0"/>
              <w:autoSpaceDN w:val="0"/>
              <w:spacing w:after="0" w:line="240" w:lineRule="auto"/>
              <w:jc w:val="center"/>
              <w:rPr>
                <w:rFonts w:ascii="Times New Roman" w:eastAsia="Times New Roman"/>
                <w:sz w:val="18"/>
                <w:szCs w:val="18"/>
                <w:lang w:eastAsia="ru-RU"/>
              </w:rPr>
            </w:pPr>
            <w:proofErr w:type="gramStart"/>
            <w:r w:rsidRPr="00480D0E">
              <w:rPr>
                <w:rFonts w:ascii="Times New Roman" w:eastAsia="Times New Roman"/>
                <w:sz w:val="18"/>
                <w:szCs w:val="18"/>
                <w:lang w:val="en-US" w:eastAsia="ru-RU"/>
              </w:rPr>
              <w:t>min</w:t>
            </w:r>
            <w:proofErr w:type="gramEnd"/>
            <w:r w:rsidRPr="00480D0E">
              <w:rPr>
                <w:rFonts w:ascii="Times New Roman" w:eastAsia="Times New Roman"/>
                <w:sz w:val="18"/>
                <w:szCs w:val="18"/>
                <w:lang w:eastAsia="ru-RU"/>
              </w:rPr>
              <w:t xml:space="preserve"> 100 долл. США, </w:t>
            </w:r>
          </w:p>
          <w:p w:rsidR="009C3A06" w:rsidRPr="00480D0E" w:rsidRDefault="009C3A06" w:rsidP="009C3A06">
            <w:pPr>
              <w:keepNext/>
              <w:autoSpaceDE w:val="0"/>
              <w:autoSpaceDN w:val="0"/>
              <w:spacing w:after="0" w:line="240" w:lineRule="auto"/>
              <w:jc w:val="center"/>
              <w:rPr>
                <w:rFonts w:ascii="Times New Roman" w:eastAsia="Times New Roman"/>
                <w:sz w:val="18"/>
                <w:szCs w:val="18"/>
                <w:lang w:eastAsia="ru-RU"/>
              </w:rPr>
            </w:pPr>
            <w:proofErr w:type="gramStart"/>
            <w:r w:rsidRPr="00480D0E">
              <w:rPr>
                <w:rFonts w:ascii="Times New Roman" w:eastAsia="Times New Roman"/>
                <w:sz w:val="18"/>
                <w:szCs w:val="18"/>
                <w:lang w:val="en-US" w:eastAsia="ru-RU"/>
              </w:rPr>
              <w:t>max</w:t>
            </w:r>
            <w:proofErr w:type="gramEnd"/>
            <w:r w:rsidRPr="00480D0E">
              <w:rPr>
                <w:rFonts w:ascii="Times New Roman" w:eastAsia="Times New Roman"/>
                <w:sz w:val="18"/>
                <w:szCs w:val="18"/>
                <w:lang w:eastAsia="ru-RU"/>
              </w:rPr>
              <w:t xml:space="preserve"> 2000 долл. США</w:t>
            </w:r>
          </w:p>
        </w:tc>
        <w:tc>
          <w:tcPr>
            <w:tcW w:w="2946" w:type="dxa"/>
            <w:tcBorders>
              <w:bottom w:val="single" w:sz="4" w:space="0" w:color="auto"/>
            </w:tcBorders>
          </w:tcPr>
          <w:p w:rsidR="009322FF" w:rsidRPr="00480D0E" w:rsidRDefault="009C3A06" w:rsidP="009C3A06">
            <w:pPr>
              <w:keepNext/>
              <w:autoSpaceDE w:val="0"/>
              <w:autoSpaceDN w:val="0"/>
              <w:spacing w:after="0" w:line="240" w:lineRule="auto"/>
              <w:jc w:val="center"/>
              <w:rPr>
                <w:rFonts w:ascii="Times New Roman" w:eastAsia="Times New Roman"/>
                <w:bCs/>
                <w:sz w:val="18"/>
                <w:szCs w:val="18"/>
                <w:lang w:eastAsia="ru-RU"/>
              </w:rPr>
            </w:pPr>
            <w:r w:rsidRPr="00480D0E">
              <w:rPr>
                <w:rFonts w:ascii="Times New Roman" w:eastAsia="Times New Roman"/>
                <w:bCs/>
                <w:sz w:val="18"/>
                <w:szCs w:val="18"/>
                <w:lang w:eastAsia="ru-RU"/>
              </w:rPr>
              <w:t xml:space="preserve">0,2% от суммы, </w:t>
            </w:r>
          </w:p>
          <w:p w:rsidR="009322FF" w:rsidRPr="00480D0E" w:rsidRDefault="009C3A06" w:rsidP="009C3A06">
            <w:pPr>
              <w:keepNext/>
              <w:autoSpaceDE w:val="0"/>
              <w:autoSpaceDN w:val="0"/>
              <w:spacing w:after="0" w:line="240" w:lineRule="auto"/>
              <w:jc w:val="center"/>
              <w:rPr>
                <w:rFonts w:ascii="Times New Roman" w:eastAsia="Times New Roman"/>
                <w:bCs/>
                <w:sz w:val="18"/>
                <w:szCs w:val="18"/>
                <w:lang w:eastAsia="ru-RU"/>
              </w:rPr>
            </w:pPr>
            <w:proofErr w:type="spellStart"/>
            <w:r w:rsidRPr="00480D0E">
              <w:rPr>
                <w:rFonts w:ascii="Times New Roman" w:eastAsia="Times New Roman"/>
                <w:bCs/>
                <w:sz w:val="18"/>
                <w:szCs w:val="18"/>
                <w:lang w:eastAsia="ru-RU"/>
              </w:rPr>
              <w:t>min</w:t>
            </w:r>
            <w:proofErr w:type="spellEnd"/>
            <w:r w:rsidRPr="00480D0E">
              <w:rPr>
                <w:rFonts w:ascii="Times New Roman" w:eastAsia="Times New Roman"/>
                <w:bCs/>
                <w:sz w:val="18"/>
                <w:szCs w:val="18"/>
                <w:lang w:eastAsia="ru-RU"/>
              </w:rPr>
              <w:t xml:space="preserve"> 5</w:t>
            </w:r>
            <w:r w:rsidRPr="00480D0E">
              <w:rPr>
                <w:rFonts w:ascii="Times New Roman" w:eastAsia="Times New Roman"/>
                <w:sz w:val="18"/>
                <w:szCs w:val="18"/>
                <w:lang w:val="en-US" w:eastAsia="ru-RU"/>
              </w:rPr>
              <w:t> </w:t>
            </w:r>
            <w:r w:rsidRPr="00480D0E">
              <w:rPr>
                <w:rFonts w:ascii="Times New Roman" w:eastAsia="Times New Roman"/>
                <w:bCs/>
                <w:sz w:val="18"/>
                <w:szCs w:val="18"/>
                <w:lang w:eastAsia="ru-RU"/>
              </w:rPr>
              <w:t xml:space="preserve">000 руб., </w:t>
            </w:r>
          </w:p>
          <w:p w:rsidR="009C3A06" w:rsidRPr="00480D0E" w:rsidRDefault="009C3A06" w:rsidP="009C3A06">
            <w:pPr>
              <w:keepNext/>
              <w:autoSpaceDE w:val="0"/>
              <w:autoSpaceDN w:val="0"/>
              <w:spacing w:after="0" w:line="240" w:lineRule="auto"/>
              <w:jc w:val="center"/>
              <w:rPr>
                <w:rFonts w:ascii="Times New Roman" w:eastAsia="Times New Roman"/>
                <w:sz w:val="18"/>
                <w:szCs w:val="18"/>
                <w:lang w:eastAsia="ru-RU"/>
              </w:rPr>
            </w:pPr>
            <w:proofErr w:type="spellStart"/>
            <w:r w:rsidRPr="00480D0E">
              <w:rPr>
                <w:rFonts w:ascii="Times New Roman" w:eastAsia="Times New Roman"/>
                <w:bCs/>
                <w:sz w:val="18"/>
                <w:szCs w:val="18"/>
                <w:lang w:eastAsia="ru-RU"/>
              </w:rPr>
              <w:t>max</w:t>
            </w:r>
            <w:proofErr w:type="spellEnd"/>
            <w:r w:rsidRPr="00480D0E">
              <w:rPr>
                <w:rFonts w:ascii="Times New Roman" w:eastAsia="Times New Roman"/>
                <w:bCs/>
                <w:sz w:val="18"/>
                <w:szCs w:val="18"/>
                <w:lang w:eastAsia="ru-RU"/>
              </w:rPr>
              <w:t xml:space="preserve"> 60</w:t>
            </w:r>
            <w:r w:rsidRPr="00480D0E">
              <w:rPr>
                <w:rFonts w:ascii="Times New Roman" w:eastAsia="Times New Roman"/>
                <w:sz w:val="18"/>
                <w:szCs w:val="18"/>
                <w:lang w:val="en-US" w:eastAsia="ru-RU"/>
              </w:rPr>
              <w:t> </w:t>
            </w:r>
            <w:r w:rsidRPr="00480D0E">
              <w:rPr>
                <w:rFonts w:ascii="Times New Roman" w:eastAsia="Times New Roman"/>
                <w:bCs/>
                <w:sz w:val="18"/>
                <w:szCs w:val="18"/>
                <w:lang w:eastAsia="ru-RU"/>
              </w:rPr>
              <w:t>000 руб.</w:t>
            </w:r>
          </w:p>
        </w:tc>
      </w:tr>
      <w:tr w:rsidR="00B2438E" w:rsidRPr="00480D0E" w:rsidTr="0026163D">
        <w:trPr>
          <w:trHeight w:val="194"/>
        </w:trPr>
        <w:tc>
          <w:tcPr>
            <w:tcW w:w="993" w:type="dxa"/>
            <w:vMerge w:val="restart"/>
          </w:tcPr>
          <w:p w:rsidR="005051EB" w:rsidRPr="00480D0E" w:rsidRDefault="005051EB" w:rsidP="0026163D">
            <w:pPr>
              <w:keepNext/>
              <w:spacing w:after="0" w:line="240" w:lineRule="auto"/>
              <w:ind w:right="-170"/>
              <w:jc w:val="center"/>
              <w:outlineLvl w:val="0"/>
              <w:rPr>
                <w:rFonts w:ascii="Times New Roman" w:eastAsia="Times New Roman"/>
                <w:sz w:val="18"/>
                <w:szCs w:val="18"/>
                <w:lang w:eastAsia="ru-RU"/>
              </w:rPr>
            </w:pPr>
            <w:r w:rsidRPr="00480D0E">
              <w:rPr>
                <w:rFonts w:ascii="Times New Roman" w:eastAsia="Times New Roman"/>
                <w:sz w:val="18"/>
                <w:szCs w:val="18"/>
                <w:lang w:eastAsia="ru-RU"/>
              </w:rPr>
              <w:t>5.1.4.</w:t>
            </w:r>
          </w:p>
        </w:tc>
        <w:tc>
          <w:tcPr>
            <w:tcW w:w="14317" w:type="dxa"/>
            <w:gridSpan w:val="3"/>
            <w:tcBorders>
              <w:bottom w:val="single" w:sz="4" w:space="0" w:color="A6A6A6"/>
            </w:tcBorders>
          </w:tcPr>
          <w:p w:rsidR="005051EB" w:rsidRPr="00480D0E" w:rsidRDefault="005051EB" w:rsidP="005051EB">
            <w:pPr>
              <w:keepNext/>
              <w:autoSpaceDE w:val="0"/>
              <w:autoSpaceDN w:val="0"/>
              <w:spacing w:after="0" w:line="240" w:lineRule="auto"/>
              <w:rPr>
                <w:rFonts w:ascii="Times New Roman" w:eastAsia="Times New Roman"/>
                <w:sz w:val="18"/>
                <w:szCs w:val="18"/>
                <w:lang w:eastAsia="ru-RU"/>
              </w:rPr>
            </w:pPr>
            <w:r w:rsidRPr="00480D0E">
              <w:rPr>
                <w:rFonts w:ascii="Times New Roman" w:eastAsia="Times New Roman"/>
                <w:b/>
                <w:sz w:val="18"/>
                <w:szCs w:val="18"/>
                <w:lang w:eastAsia="ru-RU"/>
              </w:rPr>
              <w:t xml:space="preserve">Иные изменения: </w:t>
            </w:r>
          </w:p>
        </w:tc>
      </w:tr>
      <w:tr w:rsidR="00B2438E" w:rsidRPr="00480D0E" w:rsidTr="0026163D">
        <w:trPr>
          <w:trHeight w:val="194"/>
        </w:trPr>
        <w:tc>
          <w:tcPr>
            <w:tcW w:w="993" w:type="dxa"/>
            <w:vMerge/>
          </w:tcPr>
          <w:p w:rsidR="001C4EFB" w:rsidRPr="00480D0E" w:rsidRDefault="001C4EFB" w:rsidP="00CE5D25">
            <w:pPr>
              <w:keepNext/>
              <w:spacing w:after="0" w:line="240" w:lineRule="auto"/>
              <w:ind w:left="710" w:right="-170"/>
              <w:contextualSpacing/>
              <w:jc w:val="right"/>
              <w:outlineLvl w:val="0"/>
              <w:rPr>
                <w:rFonts w:ascii="Times New Roman" w:eastAsia="Calibri" w:hAnsi="Calibri"/>
                <w:sz w:val="18"/>
                <w:szCs w:val="18"/>
              </w:rPr>
            </w:pPr>
          </w:p>
        </w:tc>
        <w:tc>
          <w:tcPr>
            <w:tcW w:w="8505" w:type="dxa"/>
            <w:tcBorders>
              <w:top w:val="single" w:sz="4" w:space="0" w:color="A6A6A6"/>
              <w:bottom w:val="single" w:sz="4" w:space="0" w:color="A6A6A6"/>
            </w:tcBorders>
          </w:tcPr>
          <w:p w:rsidR="001C4EFB" w:rsidRPr="00480D0E" w:rsidRDefault="001C4EFB" w:rsidP="00A62AC2">
            <w:pPr>
              <w:keepNext/>
              <w:numPr>
                <w:ilvl w:val="0"/>
                <w:numId w:val="53"/>
              </w:numPr>
              <w:autoSpaceDE w:val="0"/>
              <w:autoSpaceDN w:val="0"/>
              <w:spacing w:after="0" w:line="240" w:lineRule="auto"/>
              <w:ind w:left="459"/>
              <w:contextualSpacing/>
              <w:jc w:val="both"/>
              <w:rPr>
                <w:rFonts w:ascii="Calibri" w:eastAsia="Calibri" w:hAnsi="Calibri"/>
                <w:sz w:val="18"/>
                <w:szCs w:val="18"/>
              </w:rPr>
            </w:pPr>
            <w:r w:rsidRPr="00480D0E">
              <w:rPr>
                <w:rFonts w:ascii="Times New Roman" w:eastAsia="Times New Roman"/>
                <w:sz w:val="18"/>
                <w:szCs w:val="18"/>
                <w:lang w:eastAsia="ru-RU"/>
              </w:rPr>
              <w:t>условий аккредитива</w:t>
            </w:r>
          </w:p>
        </w:tc>
        <w:tc>
          <w:tcPr>
            <w:tcW w:w="2866" w:type="dxa"/>
            <w:vMerge w:val="restart"/>
            <w:tcBorders>
              <w:top w:val="single" w:sz="4" w:space="0" w:color="A6A6A6"/>
            </w:tcBorders>
            <w:vAlign w:val="center"/>
          </w:tcPr>
          <w:p w:rsidR="001C4EFB" w:rsidRPr="00480D0E" w:rsidRDefault="001C4EFB" w:rsidP="001C4EFB">
            <w:pPr>
              <w:keepNext/>
              <w:autoSpaceDE w:val="0"/>
              <w:autoSpaceDN w:val="0"/>
              <w:spacing w:after="0" w:line="240" w:lineRule="auto"/>
              <w:jc w:val="center"/>
              <w:rPr>
                <w:rFonts w:ascii="Times New Roman" w:eastAsia="Times New Roman"/>
                <w:sz w:val="18"/>
                <w:szCs w:val="18"/>
                <w:lang w:eastAsia="ru-RU"/>
              </w:rPr>
            </w:pPr>
            <w:r w:rsidRPr="00480D0E">
              <w:rPr>
                <w:rFonts w:ascii="Times New Roman" w:eastAsia="Times New Roman"/>
                <w:sz w:val="18"/>
                <w:szCs w:val="18"/>
                <w:lang w:eastAsia="ru-RU"/>
              </w:rPr>
              <w:t>50 долл. США за каждое изменение</w:t>
            </w:r>
          </w:p>
        </w:tc>
        <w:tc>
          <w:tcPr>
            <w:tcW w:w="2946" w:type="dxa"/>
            <w:vMerge w:val="restart"/>
            <w:tcBorders>
              <w:top w:val="single" w:sz="4" w:space="0" w:color="A6A6A6"/>
            </w:tcBorders>
          </w:tcPr>
          <w:p w:rsidR="001C4EFB" w:rsidRPr="00480D0E" w:rsidRDefault="001C4EFB" w:rsidP="009C3A06">
            <w:pPr>
              <w:keepNext/>
              <w:autoSpaceDE w:val="0"/>
              <w:autoSpaceDN w:val="0"/>
              <w:spacing w:after="0" w:line="240" w:lineRule="auto"/>
              <w:jc w:val="center"/>
              <w:rPr>
                <w:rFonts w:ascii="Times New Roman" w:eastAsia="Times New Roman"/>
                <w:sz w:val="18"/>
                <w:szCs w:val="18"/>
                <w:lang w:eastAsia="ru-RU"/>
              </w:rPr>
            </w:pPr>
            <w:r w:rsidRPr="00480D0E">
              <w:rPr>
                <w:rFonts w:ascii="Times New Roman" w:eastAsia="Times New Roman"/>
                <w:sz w:val="18"/>
                <w:szCs w:val="18"/>
                <w:lang w:eastAsia="ru-RU"/>
              </w:rPr>
              <w:t>2 500 руб. за каждое изменение</w:t>
            </w:r>
          </w:p>
        </w:tc>
      </w:tr>
      <w:tr w:rsidR="00B2438E" w:rsidRPr="00480D0E" w:rsidTr="0026163D">
        <w:trPr>
          <w:trHeight w:val="194"/>
        </w:trPr>
        <w:tc>
          <w:tcPr>
            <w:tcW w:w="993" w:type="dxa"/>
            <w:vMerge/>
          </w:tcPr>
          <w:p w:rsidR="001C4EFB" w:rsidRPr="00480D0E" w:rsidRDefault="001C4EFB" w:rsidP="00CE5D25">
            <w:pPr>
              <w:keepNext/>
              <w:spacing w:after="0" w:line="240" w:lineRule="auto"/>
              <w:ind w:left="710" w:right="-170"/>
              <w:contextualSpacing/>
              <w:jc w:val="right"/>
              <w:outlineLvl w:val="0"/>
              <w:rPr>
                <w:rFonts w:ascii="Times New Roman" w:eastAsia="Calibri" w:hAnsi="Calibri"/>
                <w:sz w:val="18"/>
                <w:szCs w:val="18"/>
              </w:rPr>
            </w:pPr>
          </w:p>
        </w:tc>
        <w:tc>
          <w:tcPr>
            <w:tcW w:w="8505" w:type="dxa"/>
            <w:tcBorders>
              <w:top w:val="single" w:sz="4" w:space="0" w:color="A6A6A6"/>
              <w:bottom w:val="single" w:sz="4" w:space="0" w:color="A6A6A6"/>
            </w:tcBorders>
          </w:tcPr>
          <w:p w:rsidR="001C4EFB" w:rsidRPr="00480D0E" w:rsidRDefault="001C4EFB" w:rsidP="00536691">
            <w:pPr>
              <w:keepNext/>
              <w:numPr>
                <w:ilvl w:val="0"/>
                <w:numId w:val="53"/>
              </w:numPr>
              <w:autoSpaceDE w:val="0"/>
              <w:autoSpaceDN w:val="0"/>
              <w:spacing w:after="0" w:line="240" w:lineRule="auto"/>
              <w:ind w:left="459"/>
              <w:contextualSpacing/>
              <w:jc w:val="both"/>
              <w:rPr>
                <w:rFonts w:ascii="Calibri" w:eastAsia="Calibri" w:hAnsi="Calibri"/>
                <w:sz w:val="18"/>
                <w:szCs w:val="18"/>
              </w:rPr>
            </w:pPr>
            <w:r w:rsidRPr="00480D0E">
              <w:rPr>
                <w:rFonts w:ascii="Times New Roman" w:eastAsia="Times New Roman"/>
                <w:sz w:val="18"/>
                <w:szCs w:val="18"/>
                <w:lang w:eastAsia="ru-RU"/>
              </w:rPr>
              <w:t>однократное продление срока действия аккредитива</w:t>
            </w:r>
            <w:r w:rsidRPr="00480D0E">
              <w:rPr>
                <w:rFonts w:ascii="Calibri" w:eastAsia="Calibri" w:hAnsi="Calibri"/>
                <w:sz w:val="18"/>
                <w:szCs w:val="18"/>
              </w:rPr>
              <w:t xml:space="preserve"> </w:t>
            </w:r>
            <w:r w:rsidRPr="00480D0E">
              <w:rPr>
                <w:rFonts w:ascii="Times New Roman" w:eastAsia="Times New Roman"/>
                <w:sz w:val="18"/>
                <w:szCs w:val="18"/>
                <w:lang w:eastAsia="ru-RU"/>
              </w:rPr>
              <w:t>на срок не более 2 дней</w:t>
            </w:r>
          </w:p>
        </w:tc>
        <w:tc>
          <w:tcPr>
            <w:tcW w:w="2866" w:type="dxa"/>
            <w:vMerge/>
          </w:tcPr>
          <w:p w:rsidR="001C4EFB" w:rsidRPr="00480D0E" w:rsidRDefault="001C4EFB" w:rsidP="009C3A06">
            <w:pPr>
              <w:keepNext/>
              <w:autoSpaceDE w:val="0"/>
              <w:autoSpaceDN w:val="0"/>
              <w:spacing w:after="0" w:line="240" w:lineRule="auto"/>
              <w:jc w:val="center"/>
              <w:rPr>
                <w:rFonts w:ascii="Times New Roman" w:eastAsia="Times New Roman"/>
                <w:sz w:val="18"/>
                <w:szCs w:val="18"/>
                <w:lang w:eastAsia="ru-RU"/>
              </w:rPr>
            </w:pPr>
          </w:p>
        </w:tc>
        <w:tc>
          <w:tcPr>
            <w:tcW w:w="2946" w:type="dxa"/>
            <w:vMerge/>
            <w:tcBorders>
              <w:bottom w:val="single" w:sz="4" w:space="0" w:color="A6A6A6"/>
            </w:tcBorders>
          </w:tcPr>
          <w:p w:rsidR="001C4EFB" w:rsidRPr="00480D0E" w:rsidRDefault="001C4EFB" w:rsidP="009C3A06">
            <w:pPr>
              <w:keepNext/>
              <w:autoSpaceDE w:val="0"/>
              <w:autoSpaceDN w:val="0"/>
              <w:spacing w:after="0" w:line="240" w:lineRule="auto"/>
              <w:jc w:val="center"/>
              <w:rPr>
                <w:rFonts w:ascii="Times New Roman" w:eastAsia="Times New Roman"/>
                <w:sz w:val="18"/>
                <w:szCs w:val="18"/>
                <w:lang w:eastAsia="ru-RU"/>
              </w:rPr>
            </w:pPr>
          </w:p>
        </w:tc>
      </w:tr>
      <w:tr w:rsidR="00B2438E" w:rsidRPr="00480D0E" w:rsidTr="0026163D">
        <w:trPr>
          <w:trHeight w:val="194"/>
        </w:trPr>
        <w:tc>
          <w:tcPr>
            <w:tcW w:w="993" w:type="dxa"/>
            <w:vMerge/>
          </w:tcPr>
          <w:p w:rsidR="001C4EFB" w:rsidRPr="00480D0E" w:rsidRDefault="001C4EFB" w:rsidP="00CE5D25">
            <w:pPr>
              <w:keepNext/>
              <w:spacing w:after="0" w:line="240" w:lineRule="auto"/>
              <w:ind w:left="710" w:right="-170"/>
              <w:contextualSpacing/>
              <w:jc w:val="right"/>
              <w:outlineLvl w:val="0"/>
              <w:rPr>
                <w:rFonts w:ascii="Times New Roman" w:eastAsia="Calibri" w:hAnsi="Calibri"/>
                <w:sz w:val="18"/>
                <w:szCs w:val="18"/>
              </w:rPr>
            </w:pPr>
          </w:p>
        </w:tc>
        <w:tc>
          <w:tcPr>
            <w:tcW w:w="8505" w:type="dxa"/>
            <w:tcBorders>
              <w:top w:val="single" w:sz="4" w:space="0" w:color="A6A6A6"/>
              <w:bottom w:val="single" w:sz="4" w:space="0" w:color="A6A6A6"/>
            </w:tcBorders>
          </w:tcPr>
          <w:p w:rsidR="001C4EFB" w:rsidRPr="00480D0E" w:rsidRDefault="001C4EFB" w:rsidP="00536691">
            <w:pPr>
              <w:keepNext/>
              <w:numPr>
                <w:ilvl w:val="0"/>
                <w:numId w:val="53"/>
              </w:numPr>
              <w:autoSpaceDE w:val="0"/>
              <w:autoSpaceDN w:val="0"/>
              <w:spacing w:after="0" w:line="240" w:lineRule="auto"/>
              <w:ind w:left="459"/>
              <w:contextualSpacing/>
              <w:jc w:val="both"/>
              <w:rPr>
                <w:rFonts w:ascii="Calibri" w:eastAsia="Calibri" w:hAnsi="Calibri"/>
                <w:sz w:val="18"/>
                <w:szCs w:val="18"/>
              </w:rPr>
            </w:pPr>
            <w:r w:rsidRPr="00480D0E">
              <w:rPr>
                <w:rFonts w:ascii="Times New Roman" w:eastAsia="Times New Roman"/>
                <w:sz w:val="18"/>
                <w:szCs w:val="18"/>
                <w:lang w:eastAsia="ru-RU"/>
              </w:rPr>
              <w:t xml:space="preserve">изменение условий отсрочки платежа, предоставленной банком-контрагентом, в </w:t>
            </w:r>
            <w:proofErr w:type="spellStart"/>
            <w:r w:rsidRPr="00480D0E">
              <w:rPr>
                <w:rFonts w:ascii="Times New Roman" w:eastAsia="Times New Roman"/>
                <w:sz w:val="18"/>
                <w:szCs w:val="18"/>
                <w:lang w:eastAsia="ru-RU"/>
              </w:rPr>
              <w:t>т.ч</w:t>
            </w:r>
            <w:proofErr w:type="spellEnd"/>
            <w:r w:rsidRPr="00480D0E">
              <w:rPr>
                <w:rFonts w:ascii="Times New Roman" w:eastAsia="Times New Roman"/>
                <w:sz w:val="18"/>
                <w:szCs w:val="18"/>
                <w:lang w:eastAsia="ru-RU"/>
              </w:rPr>
              <w:t>. досрочное погашение финансирования</w:t>
            </w:r>
          </w:p>
        </w:tc>
        <w:tc>
          <w:tcPr>
            <w:tcW w:w="2866" w:type="dxa"/>
            <w:vMerge/>
          </w:tcPr>
          <w:p w:rsidR="001C4EFB" w:rsidRPr="00480D0E" w:rsidRDefault="001C4EFB" w:rsidP="009C3A06">
            <w:pPr>
              <w:keepNext/>
              <w:autoSpaceDE w:val="0"/>
              <w:autoSpaceDN w:val="0"/>
              <w:spacing w:after="0" w:line="240" w:lineRule="auto"/>
              <w:jc w:val="center"/>
              <w:rPr>
                <w:rFonts w:ascii="Times New Roman" w:eastAsia="Times New Roman"/>
                <w:sz w:val="18"/>
                <w:szCs w:val="18"/>
                <w:lang w:eastAsia="ru-RU"/>
              </w:rPr>
            </w:pPr>
          </w:p>
        </w:tc>
        <w:tc>
          <w:tcPr>
            <w:tcW w:w="2946" w:type="dxa"/>
            <w:tcBorders>
              <w:top w:val="single" w:sz="4" w:space="0" w:color="A6A6A6"/>
              <w:bottom w:val="single" w:sz="4" w:space="0" w:color="A6A6A6"/>
            </w:tcBorders>
          </w:tcPr>
          <w:p w:rsidR="001C4EFB" w:rsidRPr="00480D0E" w:rsidRDefault="001C4EFB" w:rsidP="009C3A06">
            <w:pPr>
              <w:keepNext/>
              <w:autoSpaceDE w:val="0"/>
              <w:autoSpaceDN w:val="0"/>
              <w:spacing w:after="0" w:line="240" w:lineRule="auto"/>
              <w:jc w:val="center"/>
              <w:rPr>
                <w:rFonts w:ascii="Times New Roman" w:eastAsia="Times New Roman"/>
                <w:sz w:val="18"/>
                <w:szCs w:val="18"/>
                <w:lang w:eastAsia="ru-RU"/>
              </w:rPr>
            </w:pPr>
            <w:r w:rsidRPr="00480D0E">
              <w:rPr>
                <w:rFonts w:ascii="Times New Roman" w:eastAsia="Times New Roman"/>
                <w:sz w:val="18"/>
                <w:szCs w:val="18"/>
                <w:lang w:eastAsia="ru-RU"/>
              </w:rPr>
              <w:t>-</w:t>
            </w:r>
          </w:p>
        </w:tc>
      </w:tr>
      <w:tr w:rsidR="00B2438E" w:rsidRPr="00480D0E" w:rsidTr="0026163D">
        <w:trPr>
          <w:trHeight w:val="194"/>
        </w:trPr>
        <w:tc>
          <w:tcPr>
            <w:tcW w:w="993" w:type="dxa"/>
            <w:vMerge/>
          </w:tcPr>
          <w:p w:rsidR="001C4EFB" w:rsidRPr="00480D0E" w:rsidRDefault="001C4EFB" w:rsidP="00CE5D25">
            <w:pPr>
              <w:keepNext/>
              <w:spacing w:after="0" w:line="240" w:lineRule="auto"/>
              <w:ind w:left="710" w:right="-170"/>
              <w:contextualSpacing/>
              <w:jc w:val="right"/>
              <w:outlineLvl w:val="0"/>
              <w:rPr>
                <w:rFonts w:ascii="Times New Roman" w:eastAsia="Calibri" w:hAnsi="Calibri"/>
                <w:sz w:val="18"/>
                <w:szCs w:val="18"/>
              </w:rPr>
            </w:pPr>
          </w:p>
        </w:tc>
        <w:tc>
          <w:tcPr>
            <w:tcW w:w="8505" w:type="dxa"/>
            <w:tcBorders>
              <w:top w:val="single" w:sz="4" w:space="0" w:color="A6A6A6"/>
              <w:bottom w:val="single" w:sz="4" w:space="0" w:color="A6A6A6"/>
            </w:tcBorders>
          </w:tcPr>
          <w:p w:rsidR="001C4EFB" w:rsidRPr="00480D0E" w:rsidRDefault="001C4EFB" w:rsidP="00A62AC2">
            <w:pPr>
              <w:keepNext/>
              <w:numPr>
                <w:ilvl w:val="0"/>
                <w:numId w:val="53"/>
              </w:numPr>
              <w:autoSpaceDE w:val="0"/>
              <w:autoSpaceDN w:val="0"/>
              <w:spacing w:after="0" w:line="240" w:lineRule="auto"/>
              <w:ind w:left="459"/>
              <w:contextualSpacing/>
              <w:jc w:val="both"/>
              <w:rPr>
                <w:rFonts w:ascii="Calibri" w:eastAsia="Calibri" w:hAnsi="Calibri"/>
                <w:sz w:val="18"/>
                <w:szCs w:val="18"/>
              </w:rPr>
            </w:pPr>
            <w:r w:rsidRPr="00480D0E">
              <w:rPr>
                <w:rFonts w:ascii="Times New Roman" w:eastAsia="Times New Roman"/>
                <w:sz w:val="18"/>
                <w:szCs w:val="18"/>
                <w:lang w:eastAsia="ru-RU"/>
              </w:rPr>
              <w:t>аннулирование аккредитива до истечения срока</w:t>
            </w:r>
          </w:p>
        </w:tc>
        <w:tc>
          <w:tcPr>
            <w:tcW w:w="2866" w:type="dxa"/>
            <w:vMerge/>
            <w:tcBorders>
              <w:bottom w:val="single" w:sz="4" w:space="0" w:color="A6A6A6"/>
            </w:tcBorders>
          </w:tcPr>
          <w:p w:rsidR="001C4EFB" w:rsidRPr="00480D0E" w:rsidRDefault="001C4EFB" w:rsidP="009C3A06">
            <w:pPr>
              <w:keepNext/>
              <w:autoSpaceDE w:val="0"/>
              <w:autoSpaceDN w:val="0"/>
              <w:spacing w:after="0" w:line="240" w:lineRule="auto"/>
              <w:jc w:val="center"/>
              <w:rPr>
                <w:rFonts w:ascii="Times New Roman" w:eastAsia="Times New Roman"/>
                <w:sz w:val="18"/>
                <w:szCs w:val="18"/>
                <w:lang w:eastAsia="ru-RU"/>
              </w:rPr>
            </w:pPr>
          </w:p>
        </w:tc>
        <w:tc>
          <w:tcPr>
            <w:tcW w:w="2946" w:type="dxa"/>
            <w:vMerge w:val="restart"/>
            <w:tcBorders>
              <w:top w:val="single" w:sz="4" w:space="0" w:color="A6A6A6"/>
            </w:tcBorders>
          </w:tcPr>
          <w:p w:rsidR="001C4EFB" w:rsidRPr="00480D0E" w:rsidRDefault="001C4EFB" w:rsidP="009C3A06">
            <w:pPr>
              <w:keepNext/>
              <w:autoSpaceDE w:val="0"/>
              <w:autoSpaceDN w:val="0"/>
              <w:spacing w:after="0" w:line="240" w:lineRule="auto"/>
              <w:jc w:val="center"/>
              <w:rPr>
                <w:rFonts w:ascii="Times New Roman" w:eastAsia="Times New Roman"/>
                <w:sz w:val="18"/>
                <w:szCs w:val="18"/>
                <w:lang w:eastAsia="ru-RU"/>
              </w:rPr>
            </w:pPr>
            <w:r w:rsidRPr="00480D0E">
              <w:rPr>
                <w:rFonts w:ascii="Times New Roman" w:eastAsia="Times New Roman"/>
                <w:sz w:val="18"/>
                <w:szCs w:val="18"/>
                <w:lang w:eastAsia="ru-RU"/>
              </w:rPr>
              <w:t>2 500 руб. за каждое изменение</w:t>
            </w:r>
          </w:p>
        </w:tc>
      </w:tr>
      <w:tr w:rsidR="00B2438E" w:rsidRPr="00480D0E" w:rsidTr="0026163D">
        <w:trPr>
          <w:trHeight w:val="194"/>
        </w:trPr>
        <w:tc>
          <w:tcPr>
            <w:tcW w:w="993" w:type="dxa"/>
            <w:vMerge/>
          </w:tcPr>
          <w:p w:rsidR="001C4EFB" w:rsidRPr="00480D0E" w:rsidRDefault="001C4EFB" w:rsidP="00CE5D25">
            <w:pPr>
              <w:keepNext/>
              <w:spacing w:after="0" w:line="240" w:lineRule="auto"/>
              <w:ind w:left="710" w:right="-170"/>
              <w:contextualSpacing/>
              <w:jc w:val="right"/>
              <w:outlineLvl w:val="0"/>
              <w:rPr>
                <w:rFonts w:ascii="Times New Roman" w:eastAsia="Calibri" w:hAnsi="Calibri"/>
                <w:sz w:val="18"/>
                <w:szCs w:val="18"/>
              </w:rPr>
            </w:pPr>
          </w:p>
        </w:tc>
        <w:tc>
          <w:tcPr>
            <w:tcW w:w="8505" w:type="dxa"/>
            <w:tcBorders>
              <w:top w:val="single" w:sz="4" w:space="0" w:color="A6A6A6"/>
              <w:bottom w:val="single" w:sz="4" w:space="0" w:color="auto"/>
            </w:tcBorders>
          </w:tcPr>
          <w:p w:rsidR="003B45BB" w:rsidRPr="00480D0E" w:rsidRDefault="001C4EFB" w:rsidP="00A62AC2">
            <w:pPr>
              <w:keepNext/>
              <w:numPr>
                <w:ilvl w:val="0"/>
                <w:numId w:val="53"/>
              </w:numPr>
              <w:autoSpaceDE w:val="0"/>
              <w:autoSpaceDN w:val="0"/>
              <w:spacing w:after="0" w:line="240" w:lineRule="auto"/>
              <w:ind w:left="459"/>
              <w:contextualSpacing/>
              <w:jc w:val="both"/>
              <w:rPr>
                <w:rFonts w:ascii="Calibri" w:eastAsia="Calibri" w:hAnsi="Calibri"/>
                <w:sz w:val="18"/>
                <w:szCs w:val="18"/>
              </w:rPr>
            </w:pPr>
            <w:r w:rsidRPr="00480D0E">
              <w:rPr>
                <w:rFonts w:ascii="Times New Roman" w:eastAsia="Times New Roman"/>
                <w:sz w:val="18"/>
                <w:szCs w:val="18"/>
                <w:lang w:eastAsia="ru-RU"/>
              </w:rPr>
              <w:t>отзыв аккредитива</w:t>
            </w:r>
          </w:p>
        </w:tc>
        <w:tc>
          <w:tcPr>
            <w:tcW w:w="2866" w:type="dxa"/>
            <w:tcBorders>
              <w:top w:val="single" w:sz="4" w:space="0" w:color="A6A6A6"/>
              <w:bottom w:val="single" w:sz="4" w:space="0" w:color="auto"/>
            </w:tcBorders>
          </w:tcPr>
          <w:p w:rsidR="001C4EFB" w:rsidRPr="00480D0E" w:rsidRDefault="001C4EFB" w:rsidP="009C3A06">
            <w:pPr>
              <w:keepNext/>
              <w:autoSpaceDE w:val="0"/>
              <w:autoSpaceDN w:val="0"/>
              <w:spacing w:after="0" w:line="240" w:lineRule="auto"/>
              <w:jc w:val="center"/>
              <w:rPr>
                <w:rFonts w:ascii="Times New Roman" w:eastAsia="Times New Roman"/>
                <w:sz w:val="18"/>
                <w:szCs w:val="18"/>
                <w:lang w:eastAsia="ru-RU"/>
              </w:rPr>
            </w:pPr>
            <w:r w:rsidRPr="00480D0E">
              <w:rPr>
                <w:rFonts w:ascii="Times New Roman" w:eastAsia="Times New Roman"/>
                <w:sz w:val="18"/>
                <w:szCs w:val="18"/>
                <w:lang w:eastAsia="ru-RU"/>
              </w:rPr>
              <w:t>-</w:t>
            </w:r>
          </w:p>
        </w:tc>
        <w:tc>
          <w:tcPr>
            <w:tcW w:w="2946" w:type="dxa"/>
            <w:vMerge/>
            <w:tcBorders>
              <w:bottom w:val="single" w:sz="4" w:space="0" w:color="auto"/>
            </w:tcBorders>
          </w:tcPr>
          <w:p w:rsidR="001C4EFB" w:rsidRPr="00480D0E" w:rsidRDefault="001C4EFB" w:rsidP="009C3A06">
            <w:pPr>
              <w:keepNext/>
              <w:autoSpaceDE w:val="0"/>
              <w:autoSpaceDN w:val="0"/>
              <w:spacing w:after="0" w:line="240" w:lineRule="auto"/>
              <w:jc w:val="center"/>
              <w:rPr>
                <w:rFonts w:ascii="Times New Roman" w:eastAsia="Times New Roman"/>
                <w:sz w:val="18"/>
                <w:szCs w:val="18"/>
                <w:lang w:eastAsia="ru-RU"/>
              </w:rPr>
            </w:pPr>
          </w:p>
        </w:tc>
      </w:tr>
      <w:tr w:rsidR="00B2438E" w:rsidRPr="00480D0E" w:rsidTr="0026163D">
        <w:trPr>
          <w:trHeight w:val="194"/>
        </w:trPr>
        <w:tc>
          <w:tcPr>
            <w:tcW w:w="993" w:type="dxa"/>
            <w:vMerge w:val="restart"/>
          </w:tcPr>
          <w:p w:rsidR="005051EB" w:rsidRPr="00480D0E" w:rsidRDefault="005051EB" w:rsidP="0026163D">
            <w:pPr>
              <w:keepNext/>
              <w:spacing w:after="0" w:line="240" w:lineRule="auto"/>
              <w:ind w:right="-170"/>
              <w:jc w:val="center"/>
              <w:outlineLvl w:val="0"/>
              <w:rPr>
                <w:rFonts w:ascii="Times New Roman" w:eastAsia="Times New Roman"/>
                <w:sz w:val="18"/>
                <w:szCs w:val="18"/>
                <w:lang w:eastAsia="ru-RU"/>
              </w:rPr>
            </w:pPr>
            <w:r w:rsidRPr="00480D0E">
              <w:rPr>
                <w:rFonts w:ascii="Times New Roman" w:eastAsia="Times New Roman"/>
                <w:sz w:val="18"/>
                <w:szCs w:val="18"/>
                <w:lang w:eastAsia="ru-RU"/>
              </w:rPr>
              <w:t>5.1.5.</w:t>
            </w:r>
          </w:p>
        </w:tc>
        <w:tc>
          <w:tcPr>
            <w:tcW w:w="14317" w:type="dxa"/>
            <w:gridSpan w:val="3"/>
            <w:tcBorders>
              <w:bottom w:val="single" w:sz="4" w:space="0" w:color="A6A6A6"/>
            </w:tcBorders>
          </w:tcPr>
          <w:p w:rsidR="005051EB" w:rsidRPr="00480D0E" w:rsidRDefault="005051EB" w:rsidP="005051EB">
            <w:pPr>
              <w:keepNext/>
              <w:autoSpaceDE w:val="0"/>
              <w:autoSpaceDN w:val="0"/>
              <w:spacing w:after="0" w:line="240" w:lineRule="auto"/>
              <w:rPr>
                <w:rFonts w:ascii="Times New Roman" w:eastAsia="Times New Roman"/>
                <w:sz w:val="18"/>
                <w:szCs w:val="18"/>
                <w:lang w:eastAsia="ru-RU"/>
              </w:rPr>
            </w:pPr>
            <w:proofErr w:type="spellStart"/>
            <w:r w:rsidRPr="00480D0E">
              <w:rPr>
                <w:rFonts w:ascii="Times New Roman" w:eastAsia="Times New Roman"/>
                <w:b/>
                <w:sz w:val="18"/>
                <w:szCs w:val="18"/>
                <w:lang w:eastAsia="ru-RU"/>
              </w:rPr>
              <w:t>Авизование</w:t>
            </w:r>
            <w:proofErr w:type="spellEnd"/>
            <w:r w:rsidRPr="00480D0E">
              <w:rPr>
                <w:rFonts w:ascii="Times New Roman" w:eastAsia="Times New Roman"/>
                <w:b/>
                <w:sz w:val="18"/>
                <w:szCs w:val="18"/>
                <w:lang w:eastAsia="ru-RU"/>
              </w:rPr>
              <w:t>:</w:t>
            </w:r>
          </w:p>
        </w:tc>
      </w:tr>
      <w:tr w:rsidR="00B2438E" w:rsidRPr="00480D0E" w:rsidTr="0026163D">
        <w:trPr>
          <w:trHeight w:val="192"/>
        </w:trPr>
        <w:tc>
          <w:tcPr>
            <w:tcW w:w="993" w:type="dxa"/>
            <w:vMerge/>
          </w:tcPr>
          <w:p w:rsidR="009C3A06" w:rsidRPr="00480D0E" w:rsidRDefault="009C3A06" w:rsidP="009C3A06">
            <w:pPr>
              <w:keepNext/>
              <w:spacing w:after="0" w:line="240" w:lineRule="auto"/>
              <w:ind w:left="720" w:right="-170"/>
              <w:contextualSpacing/>
              <w:outlineLvl w:val="0"/>
              <w:rPr>
                <w:rFonts w:ascii="Times New Roman" w:eastAsia="Calibri" w:hAnsi="Calibri"/>
                <w:sz w:val="18"/>
                <w:szCs w:val="18"/>
              </w:rPr>
            </w:pPr>
          </w:p>
        </w:tc>
        <w:tc>
          <w:tcPr>
            <w:tcW w:w="8505" w:type="dxa"/>
            <w:tcBorders>
              <w:top w:val="single" w:sz="4" w:space="0" w:color="A6A6A6"/>
              <w:bottom w:val="single" w:sz="4" w:space="0" w:color="A6A6A6"/>
            </w:tcBorders>
          </w:tcPr>
          <w:p w:rsidR="009C3A06" w:rsidRPr="004D5E5C" w:rsidRDefault="009C3A06" w:rsidP="00A62AC2">
            <w:pPr>
              <w:keepNext/>
              <w:numPr>
                <w:ilvl w:val="0"/>
                <w:numId w:val="55"/>
              </w:numPr>
              <w:autoSpaceDE w:val="0"/>
              <w:autoSpaceDN w:val="0"/>
              <w:spacing w:after="0" w:line="240" w:lineRule="auto"/>
              <w:contextualSpacing/>
              <w:jc w:val="both"/>
              <w:rPr>
                <w:rFonts w:ascii="Calibri" w:eastAsia="Calibri" w:hAnsi="Calibri"/>
                <w:sz w:val="18"/>
                <w:szCs w:val="18"/>
              </w:rPr>
            </w:pPr>
            <w:r w:rsidRPr="004D5E5C">
              <w:rPr>
                <w:rFonts w:ascii="Times New Roman" w:eastAsia="Calibri"/>
                <w:sz w:val="18"/>
                <w:szCs w:val="18"/>
              </w:rPr>
              <w:t>аккредитива</w:t>
            </w:r>
          </w:p>
          <w:p w:rsidR="009C3A06" w:rsidRPr="004D5E5C" w:rsidRDefault="009C3A06" w:rsidP="009C3A06">
            <w:pPr>
              <w:tabs>
                <w:tab w:val="left" w:pos="1260"/>
              </w:tabs>
              <w:spacing w:after="0" w:line="240" w:lineRule="auto"/>
              <w:rPr>
                <w:rFonts w:ascii="Times New Roman" w:eastAsia="Times New Roman"/>
                <w:sz w:val="18"/>
                <w:szCs w:val="18"/>
                <w:lang w:eastAsia="ru-RU"/>
              </w:rPr>
            </w:pPr>
          </w:p>
        </w:tc>
        <w:tc>
          <w:tcPr>
            <w:tcW w:w="2866" w:type="dxa"/>
            <w:tcBorders>
              <w:top w:val="single" w:sz="4" w:space="0" w:color="A6A6A6"/>
              <w:bottom w:val="single" w:sz="4" w:space="0" w:color="A6A6A6"/>
            </w:tcBorders>
          </w:tcPr>
          <w:p w:rsidR="009C3A06" w:rsidRPr="004D5E5C" w:rsidRDefault="009C3A06" w:rsidP="009C3A06">
            <w:pPr>
              <w:keepNext/>
              <w:numPr>
                <w:ilvl w:val="12"/>
                <w:numId w:val="0"/>
              </w:numPr>
              <w:tabs>
                <w:tab w:val="left" w:pos="1418"/>
              </w:tabs>
              <w:autoSpaceDE w:val="0"/>
              <w:autoSpaceDN w:val="0"/>
              <w:spacing w:after="0" w:line="240" w:lineRule="auto"/>
              <w:jc w:val="center"/>
              <w:rPr>
                <w:rFonts w:ascii="Times New Roman" w:eastAsia="Times New Roman"/>
                <w:sz w:val="18"/>
                <w:szCs w:val="18"/>
                <w:lang w:eastAsia="ru-RU"/>
              </w:rPr>
            </w:pPr>
            <w:r w:rsidRPr="004D5E5C">
              <w:rPr>
                <w:rFonts w:ascii="Times New Roman" w:eastAsia="Times New Roman"/>
                <w:sz w:val="18"/>
                <w:szCs w:val="18"/>
                <w:lang w:eastAsia="ru-RU"/>
              </w:rPr>
              <w:t>0,1% от суммы,</w:t>
            </w:r>
          </w:p>
          <w:p w:rsidR="009322FF" w:rsidRPr="004D5E5C" w:rsidRDefault="009C3A06" w:rsidP="009C3A06">
            <w:pPr>
              <w:keepNext/>
              <w:autoSpaceDE w:val="0"/>
              <w:autoSpaceDN w:val="0"/>
              <w:spacing w:after="0" w:line="240" w:lineRule="auto"/>
              <w:jc w:val="center"/>
              <w:rPr>
                <w:rFonts w:ascii="Times New Roman" w:eastAsia="Times New Roman"/>
                <w:sz w:val="18"/>
                <w:szCs w:val="18"/>
                <w:lang w:eastAsia="ru-RU"/>
              </w:rPr>
            </w:pPr>
            <w:proofErr w:type="spellStart"/>
            <w:r w:rsidRPr="004D5E5C">
              <w:rPr>
                <w:rFonts w:ascii="Times New Roman" w:eastAsia="Times New Roman"/>
                <w:sz w:val="18"/>
                <w:szCs w:val="18"/>
                <w:lang w:eastAsia="ru-RU"/>
              </w:rPr>
              <w:t>min</w:t>
            </w:r>
            <w:proofErr w:type="spellEnd"/>
            <w:r w:rsidRPr="004D5E5C">
              <w:rPr>
                <w:rFonts w:ascii="Times New Roman" w:eastAsia="Times New Roman"/>
                <w:sz w:val="18"/>
                <w:szCs w:val="18"/>
                <w:lang w:eastAsia="ru-RU"/>
              </w:rPr>
              <w:t xml:space="preserve"> 50 долл. США, </w:t>
            </w:r>
          </w:p>
          <w:p w:rsidR="009C3A06" w:rsidRPr="004D5E5C" w:rsidRDefault="009C3A06" w:rsidP="009C3A06">
            <w:pPr>
              <w:keepNext/>
              <w:autoSpaceDE w:val="0"/>
              <w:autoSpaceDN w:val="0"/>
              <w:spacing w:after="0" w:line="240" w:lineRule="auto"/>
              <w:jc w:val="center"/>
              <w:rPr>
                <w:rFonts w:ascii="Times New Roman" w:eastAsia="Times New Roman"/>
                <w:sz w:val="18"/>
                <w:szCs w:val="18"/>
                <w:lang w:eastAsia="ru-RU"/>
              </w:rPr>
            </w:pPr>
            <w:proofErr w:type="spellStart"/>
            <w:r w:rsidRPr="004D5E5C">
              <w:rPr>
                <w:rFonts w:ascii="Times New Roman" w:eastAsia="Times New Roman"/>
                <w:sz w:val="18"/>
                <w:szCs w:val="18"/>
                <w:lang w:eastAsia="ru-RU"/>
              </w:rPr>
              <w:t>max</w:t>
            </w:r>
            <w:proofErr w:type="spellEnd"/>
            <w:r w:rsidRPr="004D5E5C">
              <w:rPr>
                <w:rFonts w:ascii="Times New Roman" w:eastAsia="Times New Roman"/>
                <w:sz w:val="18"/>
                <w:szCs w:val="18"/>
                <w:lang w:eastAsia="ru-RU"/>
              </w:rPr>
              <w:t xml:space="preserve"> 1000 долл. США</w:t>
            </w:r>
          </w:p>
        </w:tc>
        <w:tc>
          <w:tcPr>
            <w:tcW w:w="2946" w:type="dxa"/>
            <w:tcBorders>
              <w:top w:val="single" w:sz="4" w:space="0" w:color="A6A6A6"/>
              <w:bottom w:val="single" w:sz="4" w:space="0" w:color="A6A6A6"/>
            </w:tcBorders>
          </w:tcPr>
          <w:p w:rsidR="009322FF" w:rsidRPr="00480D0E" w:rsidRDefault="009C3A06" w:rsidP="009C3A06">
            <w:pPr>
              <w:keepNext/>
              <w:autoSpaceDE w:val="0"/>
              <w:autoSpaceDN w:val="0"/>
              <w:spacing w:after="0" w:line="240" w:lineRule="auto"/>
              <w:jc w:val="center"/>
              <w:rPr>
                <w:rFonts w:ascii="Times New Roman" w:eastAsia="Times New Roman"/>
                <w:sz w:val="18"/>
                <w:szCs w:val="18"/>
                <w:lang w:eastAsia="ru-RU"/>
              </w:rPr>
            </w:pPr>
            <w:r w:rsidRPr="00480D0E">
              <w:rPr>
                <w:rFonts w:ascii="Times New Roman" w:eastAsia="Times New Roman"/>
                <w:sz w:val="18"/>
                <w:szCs w:val="18"/>
                <w:lang w:eastAsia="ru-RU"/>
              </w:rPr>
              <w:t xml:space="preserve">0,1% от суммы, </w:t>
            </w:r>
          </w:p>
          <w:p w:rsidR="00A100DE" w:rsidRPr="00480D0E" w:rsidRDefault="009C3A06" w:rsidP="009C3A06">
            <w:pPr>
              <w:keepNext/>
              <w:autoSpaceDE w:val="0"/>
              <w:autoSpaceDN w:val="0"/>
              <w:spacing w:after="0" w:line="240" w:lineRule="auto"/>
              <w:jc w:val="center"/>
              <w:rPr>
                <w:rFonts w:ascii="Times New Roman" w:eastAsia="Times New Roman"/>
                <w:sz w:val="18"/>
                <w:szCs w:val="18"/>
                <w:lang w:eastAsia="ru-RU"/>
              </w:rPr>
            </w:pPr>
            <w:proofErr w:type="gramStart"/>
            <w:r w:rsidRPr="00480D0E">
              <w:rPr>
                <w:rFonts w:ascii="Times New Roman" w:eastAsia="Times New Roman"/>
                <w:sz w:val="18"/>
                <w:szCs w:val="18"/>
                <w:lang w:val="en-US" w:eastAsia="ru-RU"/>
              </w:rPr>
              <w:t>min</w:t>
            </w:r>
            <w:proofErr w:type="gramEnd"/>
            <w:r w:rsidRPr="00480D0E">
              <w:rPr>
                <w:rFonts w:ascii="Times New Roman" w:eastAsia="Times New Roman"/>
                <w:sz w:val="18"/>
                <w:szCs w:val="18"/>
                <w:lang w:eastAsia="ru-RU"/>
              </w:rPr>
              <w:t xml:space="preserve"> 1</w:t>
            </w:r>
            <w:r w:rsidRPr="00480D0E">
              <w:rPr>
                <w:rFonts w:ascii="Times New Roman" w:eastAsia="Times New Roman"/>
                <w:sz w:val="18"/>
                <w:szCs w:val="18"/>
                <w:lang w:val="en-US" w:eastAsia="ru-RU"/>
              </w:rPr>
              <w:t> </w:t>
            </w:r>
            <w:r w:rsidRPr="00480D0E">
              <w:rPr>
                <w:rFonts w:ascii="Times New Roman" w:eastAsia="Times New Roman"/>
                <w:sz w:val="18"/>
                <w:szCs w:val="18"/>
                <w:lang w:eastAsia="ru-RU"/>
              </w:rPr>
              <w:t xml:space="preserve">500 руб., </w:t>
            </w:r>
          </w:p>
          <w:p w:rsidR="009C3A06" w:rsidRPr="00480D0E" w:rsidRDefault="009C3A06" w:rsidP="009C3A06">
            <w:pPr>
              <w:keepNext/>
              <w:autoSpaceDE w:val="0"/>
              <w:autoSpaceDN w:val="0"/>
              <w:spacing w:after="0" w:line="240" w:lineRule="auto"/>
              <w:jc w:val="center"/>
              <w:rPr>
                <w:rFonts w:ascii="Times New Roman" w:eastAsia="Times New Roman"/>
                <w:sz w:val="18"/>
                <w:szCs w:val="18"/>
                <w:lang w:eastAsia="ru-RU"/>
              </w:rPr>
            </w:pPr>
            <w:proofErr w:type="gramStart"/>
            <w:r w:rsidRPr="00480D0E">
              <w:rPr>
                <w:rFonts w:ascii="Times New Roman" w:eastAsia="Times New Roman"/>
                <w:sz w:val="18"/>
                <w:szCs w:val="18"/>
                <w:lang w:val="en-US" w:eastAsia="ru-RU"/>
              </w:rPr>
              <w:t>max</w:t>
            </w:r>
            <w:proofErr w:type="gramEnd"/>
            <w:r w:rsidRPr="00480D0E">
              <w:rPr>
                <w:rFonts w:ascii="Times New Roman" w:eastAsia="Times New Roman"/>
                <w:sz w:val="18"/>
                <w:szCs w:val="18"/>
                <w:lang w:eastAsia="ru-RU"/>
              </w:rPr>
              <w:t xml:space="preserve"> 10</w:t>
            </w:r>
            <w:r w:rsidRPr="00480D0E">
              <w:rPr>
                <w:rFonts w:ascii="Times New Roman" w:eastAsia="Times New Roman"/>
                <w:sz w:val="18"/>
                <w:szCs w:val="18"/>
                <w:lang w:val="en-US" w:eastAsia="ru-RU"/>
              </w:rPr>
              <w:t> </w:t>
            </w:r>
            <w:r w:rsidRPr="00480D0E">
              <w:rPr>
                <w:rFonts w:ascii="Times New Roman" w:eastAsia="Times New Roman"/>
                <w:sz w:val="18"/>
                <w:szCs w:val="18"/>
                <w:lang w:eastAsia="ru-RU"/>
              </w:rPr>
              <w:t>000 руб.</w:t>
            </w:r>
          </w:p>
        </w:tc>
      </w:tr>
      <w:tr w:rsidR="00B2438E" w:rsidRPr="00480D0E" w:rsidTr="0026163D">
        <w:trPr>
          <w:trHeight w:val="70"/>
        </w:trPr>
        <w:tc>
          <w:tcPr>
            <w:tcW w:w="993" w:type="dxa"/>
            <w:vMerge/>
          </w:tcPr>
          <w:p w:rsidR="009C3A06" w:rsidRPr="00480D0E" w:rsidRDefault="009C3A06" w:rsidP="009C3A06">
            <w:pPr>
              <w:keepNext/>
              <w:spacing w:after="0" w:line="240" w:lineRule="auto"/>
              <w:ind w:left="720" w:right="-170"/>
              <w:contextualSpacing/>
              <w:outlineLvl w:val="0"/>
              <w:rPr>
                <w:rFonts w:ascii="Times New Roman" w:eastAsia="Calibri" w:hAnsi="Calibri"/>
                <w:sz w:val="18"/>
                <w:szCs w:val="18"/>
              </w:rPr>
            </w:pPr>
          </w:p>
        </w:tc>
        <w:tc>
          <w:tcPr>
            <w:tcW w:w="8505" w:type="dxa"/>
            <w:tcBorders>
              <w:top w:val="single" w:sz="4" w:space="0" w:color="A6A6A6"/>
            </w:tcBorders>
          </w:tcPr>
          <w:p w:rsidR="009C3A06" w:rsidRPr="00480D0E" w:rsidRDefault="009C3A06" w:rsidP="00A62AC2">
            <w:pPr>
              <w:keepNext/>
              <w:numPr>
                <w:ilvl w:val="0"/>
                <w:numId w:val="55"/>
              </w:numPr>
              <w:autoSpaceDE w:val="0"/>
              <w:autoSpaceDN w:val="0"/>
              <w:spacing w:after="0" w:line="240" w:lineRule="auto"/>
              <w:contextualSpacing/>
              <w:jc w:val="both"/>
              <w:rPr>
                <w:rFonts w:ascii="Times New Roman" w:eastAsia="Calibri"/>
                <w:sz w:val="18"/>
                <w:szCs w:val="18"/>
              </w:rPr>
            </w:pPr>
            <w:r w:rsidRPr="00480D0E">
              <w:rPr>
                <w:rFonts w:ascii="Times New Roman" w:eastAsia="Calibri"/>
                <w:sz w:val="18"/>
                <w:szCs w:val="18"/>
              </w:rPr>
              <w:t>изменений по аккредитиву</w:t>
            </w:r>
          </w:p>
        </w:tc>
        <w:tc>
          <w:tcPr>
            <w:tcW w:w="2866" w:type="dxa"/>
            <w:tcBorders>
              <w:top w:val="single" w:sz="4" w:space="0" w:color="A6A6A6"/>
            </w:tcBorders>
          </w:tcPr>
          <w:p w:rsidR="009C3A06" w:rsidRPr="00480D0E" w:rsidRDefault="009C3A06" w:rsidP="009C3A06">
            <w:pPr>
              <w:keepNext/>
              <w:autoSpaceDE w:val="0"/>
              <w:autoSpaceDN w:val="0"/>
              <w:spacing w:after="0" w:line="240" w:lineRule="auto"/>
              <w:jc w:val="center"/>
              <w:rPr>
                <w:rFonts w:ascii="Times New Roman" w:eastAsia="Times New Roman"/>
                <w:sz w:val="18"/>
                <w:szCs w:val="18"/>
                <w:lang w:eastAsia="ru-RU"/>
              </w:rPr>
            </w:pPr>
            <w:r w:rsidRPr="00480D0E">
              <w:rPr>
                <w:rFonts w:ascii="Times New Roman" w:eastAsia="Times New Roman"/>
                <w:sz w:val="18"/>
                <w:szCs w:val="18"/>
                <w:lang w:eastAsia="ru-RU"/>
              </w:rPr>
              <w:t>50 долл. США</w:t>
            </w:r>
          </w:p>
        </w:tc>
        <w:tc>
          <w:tcPr>
            <w:tcW w:w="2946" w:type="dxa"/>
            <w:tcBorders>
              <w:top w:val="single" w:sz="4" w:space="0" w:color="A6A6A6"/>
            </w:tcBorders>
          </w:tcPr>
          <w:p w:rsidR="009C3A06" w:rsidRPr="00480D0E" w:rsidRDefault="009C3A06" w:rsidP="009C3A06">
            <w:pPr>
              <w:keepNext/>
              <w:autoSpaceDE w:val="0"/>
              <w:autoSpaceDN w:val="0"/>
              <w:spacing w:after="0" w:line="240" w:lineRule="auto"/>
              <w:jc w:val="center"/>
              <w:rPr>
                <w:rFonts w:ascii="Times New Roman" w:eastAsia="Times New Roman"/>
                <w:sz w:val="18"/>
                <w:szCs w:val="18"/>
                <w:lang w:eastAsia="ru-RU"/>
              </w:rPr>
            </w:pPr>
            <w:r w:rsidRPr="00480D0E">
              <w:rPr>
                <w:rFonts w:ascii="Times New Roman" w:eastAsia="Times New Roman"/>
                <w:b/>
                <w:sz w:val="18"/>
                <w:szCs w:val="18"/>
                <w:lang w:eastAsia="ru-RU"/>
              </w:rPr>
              <w:t>2 500</w:t>
            </w:r>
            <w:r w:rsidRPr="00480D0E">
              <w:rPr>
                <w:rFonts w:ascii="Times New Roman" w:eastAsia="Times New Roman"/>
                <w:sz w:val="18"/>
                <w:szCs w:val="18"/>
                <w:lang w:eastAsia="ru-RU"/>
              </w:rPr>
              <w:t xml:space="preserve"> руб.</w:t>
            </w:r>
          </w:p>
        </w:tc>
      </w:tr>
      <w:tr w:rsidR="00B2438E" w:rsidRPr="00480D0E" w:rsidTr="0026163D">
        <w:trPr>
          <w:trHeight w:val="293"/>
        </w:trPr>
        <w:tc>
          <w:tcPr>
            <w:tcW w:w="993" w:type="dxa"/>
            <w:vMerge w:val="restart"/>
          </w:tcPr>
          <w:p w:rsidR="009322FF" w:rsidRPr="00480D0E" w:rsidRDefault="009322FF" w:rsidP="00CE5D25">
            <w:pPr>
              <w:keepNext/>
              <w:spacing w:after="0" w:line="240" w:lineRule="auto"/>
              <w:ind w:right="-170"/>
              <w:jc w:val="center"/>
              <w:outlineLvl w:val="0"/>
              <w:rPr>
                <w:rFonts w:ascii="Times New Roman" w:eastAsia="Times New Roman"/>
                <w:sz w:val="18"/>
                <w:szCs w:val="18"/>
                <w:lang w:eastAsia="ru-RU"/>
              </w:rPr>
            </w:pPr>
            <w:r w:rsidRPr="00480D0E">
              <w:rPr>
                <w:rFonts w:ascii="Times New Roman" w:eastAsia="Times New Roman"/>
                <w:sz w:val="18"/>
                <w:szCs w:val="18"/>
                <w:lang w:eastAsia="ru-RU"/>
              </w:rPr>
              <w:t>5.1.6</w:t>
            </w:r>
          </w:p>
        </w:tc>
        <w:tc>
          <w:tcPr>
            <w:tcW w:w="14317" w:type="dxa"/>
            <w:gridSpan w:val="3"/>
            <w:tcBorders>
              <w:bottom w:val="single" w:sz="4" w:space="0" w:color="A6A6A6"/>
            </w:tcBorders>
          </w:tcPr>
          <w:p w:rsidR="009322FF" w:rsidRPr="00480D0E" w:rsidRDefault="009322FF" w:rsidP="00536691">
            <w:pPr>
              <w:keepNext/>
              <w:autoSpaceDE w:val="0"/>
              <w:autoSpaceDN w:val="0"/>
              <w:spacing w:after="0" w:line="240" w:lineRule="auto"/>
              <w:rPr>
                <w:rFonts w:ascii="Times New Roman" w:eastAsia="Times New Roman"/>
                <w:sz w:val="18"/>
                <w:szCs w:val="18"/>
                <w:lang w:eastAsia="ru-RU"/>
              </w:rPr>
            </w:pPr>
            <w:r w:rsidRPr="00480D0E">
              <w:rPr>
                <w:rFonts w:ascii="Times New Roman" w:eastAsia="Times New Roman"/>
                <w:b/>
                <w:sz w:val="18"/>
                <w:szCs w:val="18"/>
                <w:lang w:eastAsia="ru-RU"/>
              </w:rPr>
              <w:t>Прием, проверка и отправка документов по аккредитивам</w:t>
            </w:r>
            <w:r w:rsidRPr="00480D0E">
              <w:rPr>
                <w:rFonts w:ascii="Times New Roman" w:eastAsia="Times New Roman"/>
                <w:sz w:val="18"/>
                <w:szCs w:val="18"/>
                <w:lang w:eastAsia="ru-RU"/>
              </w:rPr>
              <w:t>, по которым ПАО Сбербанк:</w:t>
            </w:r>
          </w:p>
        </w:tc>
      </w:tr>
      <w:tr w:rsidR="00B2438E" w:rsidRPr="00480D0E" w:rsidTr="0026163D">
        <w:trPr>
          <w:trHeight w:val="274"/>
        </w:trPr>
        <w:tc>
          <w:tcPr>
            <w:tcW w:w="993" w:type="dxa"/>
            <w:vMerge/>
          </w:tcPr>
          <w:p w:rsidR="009C3A06" w:rsidRPr="00480D0E" w:rsidRDefault="009C3A06" w:rsidP="001B07EF">
            <w:pPr>
              <w:keepNext/>
              <w:numPr>
                <w:ilvl w:val="0"/>
                <w:numId w:val="27"/>
              </w:numPr>
              <w:spacing w:after="0" w:line="240" w:lineRule="auto"/>
              <w:ind w:left="1070" w:right="-170"/>
              <w:contextualSpacing/>
              <w:outlineLvl w:val="0"/>
              <w:rPr>
                <w:rFonts w:ascii="Times New Roman" w:eastAsia="Calibri" w:hAnsi="Calibri"/>
                <w:sz w:val="18"/>
                <w:szCs w:val="18"/>
              </w:rPr>
            </w:pPr>
          </w:p>
        </w:tc>
        <w:tc>
          <w:tcPr>
            <w:tcW w:w="8505" w:type="dxa"/>
            <w:tcBorders>
              <w:top w:val="single" w:sz="4" w:space="0" w:color="A6A6A6"/>
              <w:bottom w:val="single" w:sz="4" w:space="0" w:color="A6A6A6"/>
            </w:tcBorders>
          </w:tcPr>
          <w:p w:rsidR="009C3A06" w:rsidRPr="004D5E5C" w:rsidRDefault="009C3A06" w:rsidP="001B07EF">
            <w:pPr>
              <w:keepNext/>
              <w:numPr>
                <w:ilvl w:val="0"/>
                <w:numId w:val="45"/>
              </w:numPr>
              <w:autoSpaceDE w:val="0"/>
              <w:autoSpaceDN w:val="0"/>
              <w:spacing w:after="0" w:line="240" w:lineRule="auto"/>
              <w:ind w:left="601"/>
              <w:rPr>
                <w:rFonts w:ascii="Times New Roman" w:eastAsia="Times New Roman"/>
                <w:sz w:val="18"/>
                <w:szCs w:val="18"/>
                <w:lang w:eastAsia="ru-RU"/>
              </w:rPr>
            </w:pPr>
            <w:r w:rsidRPr="004D5E5C">
              <w:rPr>
                <w:rFonts w:ascii="Times New Roman" w:eastAsia="Times New Roman"/>
                <w:sz w:val="18"/>
                <w:szCs w:val="18"/>
                <w:lang w:eastAsia="ru-RU"/>
              </w:rPr>
              <w:t>не является исполняющим банком и банком-эмитентом</w:t>
            </w:r>
          </w:p>
        </w:tc>
        <w:tc>
          <w:tcPr>
            <w:tcW w:w="2866" w:type="dxa"/>
            <w:tcBorders>
              <w:top w:val="single" w:sz="4" w:space="0" w:color="A6A6A6"/>
              <w:bottom w:val="single" w:sz="4" w:space="0" w:color="A6A6A6"/>
            </w:tcBorders>
          </w:tcPr>
          <w:p w:rsidR="009C3A06" w:rsidRPr="004D5E5C" w:rsidRDefault="009C3A06" w:rsidP="001C4EFB">
            <w:pPr>
              <w:keepNext/>
              <w:tabs>
                <w:tab w:val="left" w:pos="1418"/>
              </w:tabs>
              <w:autoSpaceDE w:val="0"/>
              <w:autoSpaceDN w:val="0"/>
              <w:spacing w:after="0" w:line="240" w:lineRule="auto"/>
              <w:ind w:left="601"/>
              <w:jc w:val="center"/>
              <w:rPr>
                <w:rFonts w:ascii="Times New Roman" w:eastAsia="Times New Roman"/>
                <w:sz w:val="18"/>
                <w:szCs w:val="18"/>
                <w:lang w:eastAsia="ru-RU"/>
              </w:rPr>
            </w:pPr>
            <w:r w:rsidRPr="004D5E5C">
              <w:rPr>
                <w:rFonts w:ascii="Times New Roman" w:eastAsia="Times New Roman"/>
                <w:sz w:val="18"/>
                <w:szCs w:val="18"/>
                <w:lang w:eastAsia="ru-RU"/>
              </w:rPr>
              <w:t>0,15% от суммы,</w:t>
            </w:r>
          </w:p>
          <w:p w:rsidR="0037167A" w:rsidRPr="004D5E5C" w:rsidRDefault="009C3A06" w:rsidP="001C4EFB">
            <w:pPr>
              <w:keepNext/>
              <w:autoSpaceDE w:val="0"/>
              <w:autoSpaceDN w:val="0"/>
              <w:spacing w:after="0" w:line="240" w:lineRule="auto"/>
              <w:ind w:left="601"/>
              <w:jc w:val="center"/>
              <w:rPr>
                <w:rFonts w:ascii="Times New Roman" w:eastAsia="Times New Roman"/>
                <w:sz w:val="18"/>
                <w:szCs w:val="18"/>
                <w:lang w:eastAsia="ru-RU"/>
              </w:rPr>
            </w:pPr>
            <w:proofErr w:type="gramStart"/>
            <w:r w:rsidRPr="004D5E5C">
              <w:rPr>
                <w:rFonts w:ascii="Times New Roman" w:eastAsia="Times New Roman"/>
                <w:sz w:val="18"/>
                <w:szCs w:val="18"/>
                <w:lang w:val="en-US" w:eastAsia="ru-RU"/>
              </w:rPr>
              <w:t>min</w:t>
            </w:r>
            <w:proofErr w:type="gramEnd"/>
            <w:r w:rsidRPr="004D5E5C">
              <w:rPr>
                <w:rFonts w:ascii="Times New Roman" w:eastAsia="Times New Roman"/>
                <w:sz w:val="18"/>
                <w:szCs w:val="18"/>
                <w:lang w:eastAsia="ru-RU"/>
              </w:rPr>
              <w:t xml:space="preserve"> 100</w:t>
            </w:r>
            <w:r w:rsidRPr="004D5E5C">
              <w:rPr>
                <w:rFonts w:ascii="Times New Roman" w:eastAsia="Times New Roman"/>
                <w:b/>
                <w:sz w:val="18"/>
                <w:szCs w:val="18"/>
                <w:lang w:eastAsia="ru-RU"/>
              </w:rPr>
              <w:t xml:space="preserve"> </w:t>
            </w:r>
            <w:r w:rsidRPr="004D5E5C">
              <w:rPr>
                <w:rFonts w:ascii="Times New Roman" w:eastAsia="Times New Roman"/>
                <w:sz w:val="18"/>
                <w:szCs w:val="18"/>
                <w:lang w:eastAsia="ru-RU"/>
              </w:rPr>
              <w:t xml:space="preserve">долл. США, </w:t>
            </w:r>
          </w:p>
          <w:p w:rsidR="009C3A06" w:rsidRPr="004D5E5C" w:rsidRDefault="009C3A06" w:rsidP="001C4EFB">
            <w:pPr>
              <w:keepNext/>
              <w:autoSpaceDE w:val="0"/>
              <w:autoSpaceDN w:val="0"/>
              <w:spacing w:after="0" w:line="240" w:lineRule="auto"/>
              <w:ind w:left="601"/>
              <w:jc w:val="center"/>
              <w:rPr>
                <w:rFonts w:ascii="Times New Roman" w:eastAsia="Times New Roman"/>
                <w:sz w:val="18"/>
                <w:szCs w:val="18"/>
                <w:lang w:eastAsia="ru-RU"/>
              </w:rPr>
            </w:pPr>
            <w:proofErr w:type="gramStart"/>
            <w:r w:rsidRPr="004D5E5C">
              <w:rPr>
                <w:rFonts w:ascii="Times New Roman" w:eastAsia="Times New Roman"/>
                <w:sz w:val="18"/>
                <w:szCs w:val="18"/>
                <w:lang w:val="en-US" w:eastAsia="ru-RU"/>
              </w:rPr>
              <w:t>max</w:t>
            </w:r>
            <w:proofErr w:type="gramEnd"/>
            <w:r w:rsidRPr="004D5E5C">
              <w:rPr>
                <w:rFonts w:ascii="Times New Roman" w:eastAsia="Times New Roman"/>
                <w:sz w:val="18"/>
                <w:szCs w:val="18"/>
                <w:lang w:eastAsia="ru-RU"/>
              </w:rPr>
              <w:t xml:space="preserve"> 1000 долл. США</w:t>
            </w:r>
          </w:p>
        </w:tc>
        <w:tc>
          <w:tcPr>
            <w:tcW w:w="2946" w:type="dxa"/>
            <w:tcBorders>
              <w:top w:val="single" w:sz="4" w:space="0" w:color="A6A6A6"/>
              <w:bottom w:val="single" w:sz="4" w:space="0" w:color="A6A6A6"/>
            </w:tcBorders>
          </w:tcPr>
          <w:p w:rsidR="009C3A06" w:rsidRPr="00480D0E" w:rsidRDefault="009C3A06" w:rsidP="001C4EFB">
            <w:pPr>
              <w:keepNext/>
              <w:autoSpaceDE w:val="0"/>
              <w:autoSpaceDN w:val="0"/>
              <w:spacing w:after="0" w:line="240" w:lineRule="auto"/>
              <w:ind w:left="601"/>
              <w:jc w:val="center"/>
              <w:rPr>
                <w:rFonts w:ascii="Times New Roman" w:eastAsia="Times New Roman"/>
                <w:sz w:val="18"/>
                <w:szCs w:val="18"/>
                <w:lang w:eastAsia="ru-RU"/>
              </w:rPr>
            </w:pPr>
            <w:r w:rsidRPr="00480D0E">
              <w:rPr>
                <w:rFonts w:ascii="Times New Roman" w:eastAsia="Times New Roman"/>
                <w:sz w:val="18"/>
                <w:szCs w:val="18"/>
                <w:lang w:eastAsia="ru-RU"/>
              </w:rPr>
              <w:t>0,15 % от суммы,</w:t>
            </w:r>
          </w:p>
          <w:p w:rsidR="0037167A" w:rsidRPr="00480D0E" w:rsidRDefault="009C3A06" w:rsidP="001C4EFB">
            <w:pPr>
              <w:keepNext/>
              <w:autoSpaceDE w:val="0"/>
              <w:autoSpaceDN w:val="0"/>
              <w:spacing w:after="0" w:line="240" w:lineRule="auto"/>
              <w:ind w:left="601"/>
              <w:jc w:val="center"/>
              <w:rPr>
                <w:rFonts w:ascii="Times New Roman" w:eastAsia="Times New Roman"/>
                <w:sz w:val="18"/>
                <w:szCs w:val="18"/>
                <w:lang w:eastAsia="ru-RU"/>
              </w:rPr>
            </w:pPr>
            <w:proofErr w:type="gramStart"/>
            <w:r w:rsidRPr="00480D0E">
              <w:rPr>
                <w:rFonts w:ascii="Times New Roman" w:eastAsia="Times New Roman"/>
                <w:sz w:val="18"/>
                <w:szCs w:val="18"/>
                <w:lang w:val="en-US" w:eastAsia="ru-RU"/>
              </w:rPr>
              <w:t>min</w:t>
            </w:r>
            <w:proofErr w:type="gramEnd"/>
            <w:r w:rsidRPr="00480D0E">
              <w:rPr>
                <w:rFonts w:ascii="Times New Roman" w:eastAsia="Times New Roman"/>
                <w:sz w:val="18"/>
                <w:szCs w:val="18"/>
                <w:lang w:eastAsia="ru-RU"/>
              </w:rPr>
              <w:t xml:space="preserve"> </w:t>
            </w:r>
            <w:r w:rsidRPr="00480D0E">
              <w:rPr>
                <w:rFonts w:ascii="Times New Roman" w:eastAsia="Times New Roman"/>
                <w:b/>
                <w:sz w:val="18"/>
                <w:szCs w:val="18"/>
                <w:lang w:eastAsia="ru-RU"/>
              </w:rPr>
              <w:t>5</w:t>
            </w:r>
            <w:r w:rsidRPr="00480D0E">
              <w:rPr>
                <w:rFonts w:ascii="Times New Roman" w:eastAsia="Times New Roman"/>
                <w:b/>
                <w:sz w:val="18"/>
                <w:szCs w:val="18"/>
                <w:lang w:val="en-US" w:eastAsia="ru-RU"/>
              </w:rPr>
              <w:t> </w:t>
            </w:r>
            <w:r w:rsidRPr="00480D0E">
              <w:rPr>
                <w:rFonts w:ascii="Times New Roman" w:eastAsia="Times New Roman"/>
                <w:b/>
                <w:sz w:val="18"/>
                <w:szCs w:val="18"/>
                <w:lang w:eastAsia="ru-RU"/>
              </w:rPr>
              <w:t>000</w:t>
            </w:r>
            <w:r w:rsidRPr="00480D0E">
              <w:rPr>
                <w:rFonts w:ascii="Times New Roman" w:eastAsia="Times New Roman"/>
                <w:sz w:val="18"/>
                <w:szCs w:val="18"/>
                <w:lang w:eastAsia="ru-RU"/>
              </w:rPr>
              <w:t xml:space="preserve"> руб.,</w:t>
            </w:r>
          </w:p>
          <w:p w:rsidR="009C3A06" w:rsidRPr="00480D0E" w:rsidRDefault="009C3A06" w:rsidP="001C4EFB">
            <w:pPr>
              <w:keepNext/>
              <w:autoSpaceDE w:val="0"/>
              <w:autoSpaceDN w:val="0"/>
              <w:spacing w:after="0" w:line="240" w:lineRule="auto"/>
              <w:ind w:left="601"/>
              <w:jc w:val="center"/>
              <w:rPr>
                <w:rFonts w:ascii="Times New Roman" w:eastAsia="Times New Roman"/>
                <w:sz w:val="18"/>
                <w:szCs w:val="18"/>
                <w:lang w:eastAsia="ru-RU"/>
              </w:rPr>
            </w:pPr>
            <w:r w:rsidRPr="00480D0E">
              <w:rPr>
                <w:rFonts w:ascii="Times New Roman" w:eastAsia="Times New Roman"/>
                <w:sz w:val="18"/>
                <w:szCs w:val="18"/>
                <w:lang w:eastAsia="ru-RU"/>
              </w:rPr>
              <w:t xml:space="preserve"> </w:t>
            </w:r>
            <w:proofErr w:type="gramStart"/>
            <w:r w:rsidRPr="00480D0E">
              <w:rPr>
                <w:rFonts w:ascii="Times New Roman" w:eastAsia="Times New Roman"/>
                <w:sz w:val="18"/>
                <w:szCs w:val="18"/>
                <w:lang w:val="en-US" w:eastAsia="ru-RU"/>
              </w:rPr>
              <w:t>max</w:t>
            </w:r>
            <w:proofErr w:type="gramEnd"/>
            <w:r w:rsidRPr="00480D0E">
              <w:rPr>
                <w:rFonts w:ascii="Times New Roman" w:eastAsia="Times New Roman"/>
                <w:sz w:val="18"/>
                <w:szCs w:val="18"/>
                <w:lang w:eastAsia="ru-RU"/>
              </w:rPr>
              <w:t xml:space="preserve"> 30 000 руб.</w:t>
            </w:r>
          </w:p>
        </w:tc>
      </w:tr>
      <w:tr w:rsidR="00B2438E" w:rsidRPr="00480D0E" w:rsidTr="0026163D">
        <w:trPr>
          <w:trHeight w:val="264"/>
        </w:trPr>
        <w:tc>
          <w:tcPr>
            <w:tcW w:w="993" w:type="dxa"/>
            <w:vMerge/>
          </w:tcPr>
          <w:p w:rsidR="009C3A06" w:rsidRPr="00480D0E" w:rsidRDefault="009C3A06" w:rsidP="001B07EF">
            <w:pPr>
              <w:keepNext/>
              <w:numPr>
                <w:ilvl w:val="0"/>
                <w:numId w:val="27"/>
              </w:numPr>
              <w:spacing w:after="0" w:line="240" w:lineRule="auto"/>
              <w:ind w:left="1070" w:right="-170"/>
              <w:contextualSpacing/>
              <w:outlineLvl w:val="0"/>
              <w:rPr>
                <w:rFonts w:ascii="Times New Roman" w:eastAsia="Calibri" w:hAnsi="Calibri"/>
                <w:sz w:val="18"/>
                <w:szCs w:val="18"/>
              </w:rPr>
            </w:pPr>
          </w:p>
        </w:tc>
        <w:tc>
          <w:tcPr>
            <w:tcW w:w="8505" w:type="dxa"/>
            <w:tcBorders>
              <w:top w:val="single" w:sz="4" w:space="0" w:color="A6A6A6"/>
              <w:bottom w:val="single" w:sz="4" w:space="0" w:color="A6A6A6"/>
            </w:tcBorders>
          </w:tcPr>
          <w:p w:rsidR="009C3A06" w:rsidRPr="00480D0E" w:rsidRDefault="009C3A06" w:rsidP="001B07EF">
            <w:pPr>
              <w:keepNext/>
              <w:numPr>
                <w:ilvl w:val="0"/>
                <w:numId w:val="45"/>
              </w:numPr>
              <w:autoSpaceDE w:val="0"/>
              <w:autoSpaceDN w:val="0"/>
              <w:spacing w:after="0" w:line="240" w:lineRule="auto"/>
              <w:ind w:left="601"/>
              <w:rPr>
                <w:rFonts w:ascii="Times New Roman" w:eastAsia="Times New Roman"/>
                <w:sz w:val="18"/>
                <w:szCs w:val="18"/>
                <w:lang w:eastAsia="ru-RU"/>
              </w:rPr>
            </w:pPr>
            <w:r w:rsidRPr="00480D0E">
              <w:rPr>
                <w:rFonts w:ascii="Times New Roman" w:eastAsia="Times New Roman"/>
                <w:sz w:val="18"/>
                <w:szCs w:val="18"/>
                <w:lang w:eastAsia="ru-RU"/>
              </w:rPr>
              <w:t>не является исполняющим банком и является банком-эмитентом</w:t>
            </w:r>
          </w:p>
        </w:tc>
        <w:tc>
          <w:tcPr>
            <w:tcW w:w="2866" w:type="dxa"/>
            <w:tcBorders>
              <w:top w:val="single" w:sz="4" w:space="0" w:color="A6A6A6"/>
              <w:bottom w:val="single" w:sz="4" w:space="0" w:color="A6A6A6"/>
            </w:tcBorders>
          </w:tcPr>
          <w:p w:rsidR="009C3A06" w:rsidRPr="00480D0E" w:rsidRDefault="009C3A06" w:rsidP="001C4EFB">
            <w:pPr>
              <w:keepNext/>
              <w:tabs>
                <w:tab w:val="left" w:pos="1418"/>
              </w:tabs>
              <w:autoSpaceDE w:val="0"/>
              <w:autoSpaceDN w:val="0"/>
              <w:spacing w:after="0" w:line="240" w:lineRule="auto"/>
              <w:ind w:left="601"/>
              <w:jc w:val="center"/>
              <w:rPr>
                <w:rFonts w:ascii="Times New Roman" w:eastAsia="Times New Roman"/>
                <w:sz w:val="18"/>
                <w:szCs w:val="18"/>
                <w:lang w:eastAsia="ru-RU"/>
              </w:rPr>
            </w:pPr>
            <w:r w:rsidRPr="00480D0E">
              <w:rPr>
                <w:rFonts w:ascii="Times New Roman" w:eastAsia="Times New Roman"/>
                <w:sz w:val="18"/>
                <w:szCs w:val="18"/>
                <w:lang w:eastAsia="ru-RU"/>
              </w:rPr>
              <w:t>0,2% от суммы,</w:t>
            </w:r>
          </w:p>
          <w:p w:rsidR="0037167A" w:rsidRPr="00480D0E" w:rsidRDefault="009C3A06" w:rsidP="001C4EFB">
            <w:pPr>
              <w:keepNext/>
              <w:autoSpaceDE w:val="0"/>
              <w:autoSpaceDN w:val="0"/>
              <w:spacing w:after="0" w:line="240" w:lineRule="auto"/>
              <w:ind w:left="601"/>
              <w:jc w:val="center"/>
              <w:rPr>
                <w:rFonts w:ascii="Times New Roman" w:eastAsia="Times New Roman"/>
                <w:sz w:val="18"/>
                <w:szCs w:val="18"/>
                <w:lang w:eastAsia="ru-RU"/>
              </w:rPr>
            </w:pPr>
            <w:proofErr w:type="gramStart"/>
            <w:r w:rsidRPr="00480D0E">
              <w:rPr>
                <w:rFonts w:ascii="Times New Roman" w:eastAsia="Times New Roman"/>
                <w:sz w:val="18"/>
                <w:szCs w:val="18"/>
                <w:lang w:val="en-US" w:eastAsia="ru-RU"/>
              </w:rPr>
              <w:t>min</w:t>
            </w:r>
            <w:proofErr w:type="gramEnd"/>
            <w:r w:rsidRPr="00480D0E">
              <w:rPr>
                <w:rFonts w:ascii="Times New Roman" w:eastAsia="Times New Roman"/>
                <w:sz w:val="18"/>
                <w:szCs w:val="18"/>
                <w:lang w:eastAsia="ru-RU"/>
              </w:rPr>
              <w:t xml:space="preserve"> 300 долл. США, </w:t>
            </w:r>
          </w:p>
          <w:p w:rsidR="009C3A06" w:rsidRPr="00480D0E" w:rsidRDefault="009C3A06" w:rsidP="001C4EFB">
            <w:pPr>
              <w:keepNext/>
              <w:autoSpaceDE w:val="0"/>
              <w:autoSpaceDN w:val="0"/>
              <w:spacing w:after="0" w:line="240" w:lineRule="auto"/>
              <w:ind w:left="601"/>
              <w:jc w:val="center"/>
              <w:rPr>
                <w:rFonts w:ascii="Times New Roman" w:eastAsia="Times New Roman"/>
                <w:sz w:val="18"/>
                <w:szCs w:val="18"/>
                <w:lang w:eastAsia="ru-RU"/>
              </w:rPr>
            </w:pPr>
            <w:proofErr w:type="spellStart"/>
            <w:r w:rsidRPr="00480D0E">
              <w:rPr>
                <w:rFonts w:ascii="Times New Roman" w:eastAsia="Times New Roman"/>
                <w:sz w:val="18"/>
                <w:szCs w:val="18"/>
                <w:lang w:eastAsia="ru-RU"/>
              </w:rPr>
              <w:t>max</w:t>
            </w:r>
            <w:proofErr w:type="spellEnd"/>
            <w:r w:rsidRPr="00480D0E">
              <w:rPr>
                <w:rFonts w:ascii="Times New Roman" w:eastAsia="Times New Roman"/>
                <w:sz w:val="18"/>
                <w:szCs w:val="18"/>
                <w:lang w:eastAsia="ru-RU"/>
              </w:rPr>
              <w:t xml:space="preserve"> 2000 долл. США</w:t>
            </w:r>
          </w:p>
        </w:tc>
        <w:tc>
          <w:tcPr>
            <w:tcW w:w="2946" w:type="dxa"/>
            <w:tcBorders>
              <w:top w:val="single" w:sz="4" w:space="0" w:color="A6A6A6"/>
              <w:bottom w:val="single" w:sz="4" w:space="0" w:color="A6A6A6"/>
            </w:tcBorders>
          </w:tcPr>
          <w:p w:rsidR="009C3A06" w:rsidRPr="00480D0E" w:rsidRDefault="009C3A06" w:rsidP="001C4EFB">
            <w:pPr>
              <w:keepNext/>
              <w:autoSpaceDE w:val="0"/>
              <w:autoSpaceDN w:val="0"/>
              <w:spacing w:after="0" w:line="240" w:lineRule="auto"/>
              <w:ind w:left="601"/>
              <w:jc w:val="center"/>
              <w:rPr>
                <w:rFonts w:ascii="Times New Roman" w:eastAsia="Times New Roman"/>
                <w:sz w:val="18"/>
                <w:szCs w:val="18"/>
                <w:lang w:eastAsia="ru-RU"/>
              </w:rPr>
            </w:pPr>
            <w:r w:rsidRPr="00480D0E">
              <w:rPr>
                <w:rFonts w:ascii="Times New Roman" w:eastAsia="Times New Roman"/>
                <w:sz w:val="18"/>
                <w:szCs w:val="18"/>
                <w:lang w:eastAsia="ru-RU"/>
              </w:rPr>
              <w:t>0,2% от суммы,</w:t>
            </w:r>
          </w:p>
          <w:p w:rsidR="0037167A" w:rsidRPr="00480D0E" w:rsidRDefault="009C3A06" w:rsidP="001C4EFB">
            <w:pPr>
              <w:keepNext/>
              <w:autoSpaceDE w:val="0"/>
              <w:autoSpaceDN w:val="0"/>
              <w:spacing w:after="0" w:line="240" w:lineRule="auto"/>
              <w:ind w:left="601"/>
              <w:jc w:val="center"/>
              <w:rPr>
                <w:rFonts w:ascii="Times New Roman" w:eastAsia="Times New Roman"/>
                <w:sz w:val="18"/>
                <w:szCs w:val="18"/>
                <w:lang w:eastAsia="ru-RU"/>
              </w:rPr>
            </w:pPr>
            <w:proofErr w:type="gramStart"/>
            <w:r w:rsidRPr="00480D0E">
              <w:rPr>
                <w:rFonts w:ascii="Times New Roman" w:eastAsia="Times New Roman"/>
                <w:sz w:val="18"/>
                <w:szCs w:val="18"/>
                <w:lang w:val="en-US" w:eastAsia="ru-RU"/>
              </w:rPr>
              <w:t>min</w:t>
            </w:r>
            <w:proofErr w:type="gramEnd"/>
            <w:r w:rsidRPr="00480D0E">
              <w:rPr>
                <w:rFonts w:ascii="Times New Roman" w:eastAsia="Times New Roman"/>
                <w:sz w:val="18"/>
                <w:szCs w:val="18"/>
                <w:lang w:eastAsia="ru-RU"/>
              </w:rPr>
              <w:t xml:space="preserve"> </w:t>
            </w:r>
            <w:r w:rsidRPr="00480D0E">
              <w:rPr>
                <w:rFonts w:ascii="Times New Roman" w:eastAsia="Times New Roman"/>
                <w:b/>
                <w:sz w:val="18"/>
                <w:szCs w:val="18"/>
                <w:lang w:eastAsia="ru-RU"/>
              </w:rPr>
              <w:t>5</w:t>
            </w:r>
            <w:r w:rsidRPr="00480D0E">
              <w:rPr>
                <w:rFonts w:ascii="Times New Roman" w:eastAsia="Times New Roman"/>
                <w:b/>
                <w:sz w:val="18"/>
                <w:szCs w:val="18"/>
                <w:lang w:val="en-US" w:eastAsia="ru-RU"/>
              </w:rPr>
              <w:t> </w:t>
            </w:r>
            <w:r w:rsidRPr="00480D0E">
              <w:rPr>
                <w:rFonts w:ascii="Times New Roman" w:eastAsia="Times New Roman"/>
                <w:b/>
                <w:sz w:val="18"/>
                <w:szCs w:val="18"/>
                <w:lang w:eastAsia="ru-RU"/>
              </w:rPr>
              <w:t>000</w:t>
            </w:r>
            <w:r w:rsidRPr="00480D0E">
              <w:rPr>
                <w:rFonts w:ascii="Times New Roman" w:eastAsia="Times New Roman"/>
                <w:sz w:val="18"/>
                <w:szCs w:val="18"/>
                <w:lang w:eastAsia="ru-RU"/>
              </w:rPr>
              <w:t xml:space="preserve"> руб., </w:t>
            </w:r>
          </w:p>
          <w:p w:rsidR="009C3A06" w:rsidRPr="00480D0E" w:rsidRDefault="009C3A06" w:rsidP="001C4EFB">
            <w:pPr>
              <w:keepNext/>
              <w:autoSpaceDE w:val="0"/>
              <w:autoSpaceDN w:val="0"/>
              <w:spacing w:after="0" w:line="240" w:lineRule="auto"/>
              <w:ind w:left="601"/>
              <w:jc w:val="center"/>
              <w:rPr>
                <w:rFonts w:ascii="Times New Roman" w:eastAsia="Times New Roman"/>
                <w:sz w:val="18"/>
                <w:szCs w:val="18"/>
                <w:lang w:eastAsia="ru-RU"/>
              </w:rPr>
            </w:pPr>
            <w:proofErr w:type="gramStart"/>
            <w:r w:rsidRPr="00480D0E">
              <w:rPr>
                <w:rFonts w:ascii="Times New Roman" w:eastAsia="Times New Roman"/>
                <w:sz w:val="18"/>
                <w:szCs w:val="18"/>
                <w:lang w:val="en-US" w:eastAsia="ru-RU"/>
              </w:rPr>
              <w:t>max</w:t>
            </w:r>
            <w:proofErr w:type="gramEnd"/>
            <w:r w:rsidRPr="00480D0E">
              <w:rPr>
                <w:rFonts w:ascii="Times New Roman" w:eastAsia="Times New Roman"/>
                <w:sz w:val="18"/>
                <w:szCs w:val="18"/>
                <w:lang w:eastAsia="ru-RU"/>
              </w:rPr>
              <w:t xml:space="preserve"> 60 000 руб.</w:t>
            </w:r>
          </w:p>
        </w:tc>
      </w:tr>
      <w:tr w:rsidR="00B2438E" w:rsidRPr="00480D0E" w:rsidTr="0026163D">
        <w:trPr>
          <w:trHeight w:val="314"/>
        </w:trPr>
        <w:tc>
          <w:tcPr>
            <w:tcW w:w="993" w:type="dxa"/>
            <w:vMerge/>
          </w:tcPr>
          <w:p w:rsidR="001C4EFB" w:rsidRPr="00480D0E" w:rsidRDefault="001C4EFB" w:rsidP="001B07EF">
            <w:pPr>
              <w:keepNext/>
              <w:numPr>
                <w:ilvl w:val="0"/>
                <w:numId w:val="27"/>
              </w:numPr>
              <w:spacing w:after="0" w:line="240" w:lineRule="auto"/>
              <w:ind w:left="1070" w:right="-170"/>
              <w:contextualSpacing/>
              <w:outlineLvl w:val="0"/>
              <w:rPr>
                <w:rFonts w:ascii="Times New Roman" w:eastAsia="Calibri" w:hAnsi="Calibri"/>
                <w:sz w:val="18"/>
                <w:szCs w:val="18"/>
              </w:rPr>
            </w:pPr>
          </w:p>
        </w:tc>
        <w:tc>
          <w:tcPr>
            <w:tcW w:w="14317" w:type="dxa"/>
            <w:gridSpan w:val="3"/>
            <w:tcBorders>
              <w:top w:val="single" w:sz="4" w:space="0" w:color="A6A6A6"/>
              <w:bottom w:val="single" w:sz="4" w:space="0" w:color="A6A6A6"/>
            </w:tcBorders>
          </w:tcPr>
          <w:p w:rsidR="001C4EFB" w:rsidRPr="00480D0E" w:rsidRDefault="001C4EFB" w:rsidP="001B07EF">
            <w:pPr>
              <w:keepNext/>
              <w:numPr>
                <w:ilvl w:val="0"/>
                <w:numId w:val="45"/>
              </w:numPr>
              <w:autoSpaceDE w:val="0"/>
              <w:autoSpaceDN w:val="0"/>
              <w:spacing w:after="0" w:line="240" w:lineRule="auto"/>
              <w:ind w:left="601"/>
              <w:rPr>
                <w:rFonts w:ascii="Times New Roman" w:eastAsia="Times New Roman"/>
                <w:sz w:val="18"/>
                <w:szCs w:val="18"/>
                <w:lang w:eastAsia="ru-RU"/>
              </w:rPr>
            </w:pPr>
            <w:r w:rsidRPr="00480D0E">
              <w:rPr>
                <w:rFonts w:ascii="Times New Roman" w:eastAsia="Times New Roman"/>
                <w:sz w:val="18"/>
                <w:szCs w:val="18"/>
                <w:lang w:eastAsia="ru-RU"/>
              </w:rPr>
              <w:t>является исполняющим банком, при сумме аккредитива:</w:t>
            </w:r>
          </w:p>
        </w:tc>
      </w:tr>
      <w:tr w:rsidR="00B2438E" w:rsidRPr="00480D0E" w:rsidTr="0026163D">
        <w:trPr>
          <w:trHeight w:val="314"/>
        </w:trPr>
        <w:tc>
          <w:tcPr>
            <w:tcW w:w="993" w:type="dxa"/>
            <w:vMerge/>
          </w:tcPr>
          <w:p w:rsidR="009C3A06" w:rsidRPr="00480D0E" w:rsidRDefault="009C3A06" w:rsidP="001B07EF">
            <w:pPr>
              <w:keepNext/>
              <w:numPr>
                <w:ilvl w:val="0"/>
                <w:numId w:val="27"/>
              </w:numPr>
              <w:spacing w:after="0" w:line="240" w:lineRule="auto"/>
              <w:ind w:left="1070" w:right="-170"/>
              <w:contextualSpacing/>
              <w:outlineLvl w:val="0"/>
              <w:rPr>
                <w:rFonts w:ascii="Times New Roman" w:eastAsia="Calibri" w:hAnsi="Calibri"/>
                <w:sz w:val="18"/>
                <w:szCs w:val="18"/>
              </w:rPr>
            </w:pPr>
          </w:p>
        </w:tc>
        <w:tc>
          <w:tcPr>
            <w:tcW w:w="8505" w:type="dxa"/>
            <w:tcBorders>
              <w:top w:val="single" w:sz="4" w:space="0" w:color="A6A6A6"/>
              <w:bottom w:val="single" w:sz="4" w:space="0" w:color="A6A6A6"/>
            </w:tcBorders>
          </w:tcPr>
          <w:p w:rsidR="009C3A06" w:rsidRPr="004D5E5C" w:rsidRDefault="009C3A06" w:rsidP="005A71CC">
            <w:pPr>
              <w:keepNext/>
              <w:autoSpaceDE w:val="0"/>
              <w:autoSpaceDN w:val="0"/>
              <w:spacing w:after="0" w:line="240" w:lineRule="auto"/>
              <w:ind w:left="742"/>
              <w:rPr>
                <w:rFonts w:ascii="Times New Roman" w:eastAsia="Times New Roman"/>
                <w:sz w:val="18"/>
                <w:szCs w:val="18"/>
                <w:lang w:eastAsia="ru-RU"/>
              </w:rPr>
            </w:pPr>
            <w:r w:rsidRPr="004D5E5C">
              <w:rPr>
                <w:rFonts w:ascii="Times New Roman" w:eastAsia="Times New Roman"/>
                <w:sz w:val="18"/>
                <w:szCs w:val="18"/>
                <w:lang w:eastAsia="ru-RU"/>
              </w:rPr>
              <w:t>- до 10 млн. долл. США</w:t>
            </w:r>
          </w:p>
        </w:tc>
        <w:tc>
          <w:tcPr>
            <w:tcW w:w="2866" w:type="dxa"/>
            <w:tcBorders>
              <w:top w:val="single" w:sz="4" w:space="0" w:color="A6A6A6"/>
              <w:bottom w:val="single" w:sz="4" w:space="0" w:color="A6A6A6"/>
            </w:tcBorders>
          </w:tcPr>
          <w:p w:rsidR="0037167A" w:rsidRPr="004D5E5C" w:rsidRDefault="009C3A06" w:rsidP="009C3A06">
            <w:pPr>
              <w:keepNext/>
              <w:tabs>
                <w:tab w:val="left" w:pos="1418"/>
              </w:tabs>
              <w:autoSpaceDE w:val="0"/>
              <w:autoSpaceDN w:val="0"/>
              <w:spacing w:after="0" w:line="240" w:lineRule="auto"/>
              <w:jc w:val="center"/>
              <w:rPr>
                <w:rFonts w:ascii="Times New Roman" w:eastAsia="Times New Roman"/>
                <w:sz w:val="18"/>
                <w:szCs w:val="18"/>
                <w:lang w:eastAsia="ru-RU"/>
              </w:rPr>
            </w:pPr>
            <w:r w:rsidRPr="004D5E5C">
              <w:rPr>
                <w:rFonts w:ascii="Times New Roman" w:eastAsia="Times New Roman"/>
                <w:sz w:val="18"/>
                <w:szCs w:val="18"/>
                <w:lang w:eastAsia="ru-RU"/>
              </w:rPr>
              <w:t xml:space="preserve">0,2% от суммы, </w:t>
            </w:r>
          </w:p>
          <w:p w:rsidR="009C3A06" w:rsidRPr="004D5E5C" w:rsidRDefault="009C3A06" w:rsidP="009C3A06">
            <w:pPr>
              <w:keepNext/>
              <w:tabs>
                <w:tab w:val="left" w:pos="1418"/>
              </w:tabs>
              <w:autoSpaceDE w:val="0"/>
              <w:autoSpaceDN w:val="0"/>
              <w:spacing w:after="0" w:line="240" w:lineRule="auto"/>
              <w:jc w:val="center"/>
              <w:rPr>
                <w:rFonts w:ascii="Times New Roman" w:eastAsia="Times New Roman"/>
                <w:sz w:val="18"/>
                <w:szCs w:val="18"/>
                <w:lang w:eastAsia="ru-RU"/>
              </w:rPr>
            </w:pPr>
            <w:proofErr w:type="gramStart"/>
            <w:r w:rsidRPr="004D5E5C">
              <w:rPr>
                <w:rFonts w:ascii="Times New Roman" w:eastAsia="Times New Roman"/>
                <w:sz w:val="18"/>
                <w:szCs w:val="18"/>
                <w:lang w:val="en-US" w:eastAsia="ru-RU"/>
              </w:rPr>
              <w:t>min</w:t>
            </w:r>
            <w:proofErr w:type="gramEnd"/>
            <w:r w:rsidRPr="004D5E5C">
              <w:rPr>
                <w:rFonts w:ascii="Times New Roman" w:eastAsia="Times New Roman"/>
                <w:sz w:val="18"/>
                <w:szCs w:val="18"/>
                <w:lang w:eastAsia="ru-RU"/>
              </w:rPr>
              <w:t xml:space="preserve"> 300 долл. США</w:t>
            </w:r>
          </w:p>
        </w:tc>
        <w:tc>
          <w:tcPr>
            <w:tcW w:w="2946" w:type="dxa"/>
            <w:tcBorders>
              <w:top w:val="single" w:sz="4" w:space="0" w:color="A6A6A6"/>
              <w:bottom w:val="single" w:sz="4" w:space="0" w:color="A6A6A6"/>
            </w:tcBorders>
          </w:tcPr>
          <w:p w:rsidR="009C3A06" w:rsidRPr="00480D0E" w:rsidRDefault="009C3A06" w:rsidP="009C3A06">
            <w:pPr>
              <w:keepNext/>
              <w:autoSpaceDE w:val="0"/>
              <w:autoSpaceDN w:val="0"/>
              <w:spacing w:after="0" w:line="240" w:lineRule="auto"/>
              <w:jc w:val="center"/>
              <w:rPr>
                <w:rFonts w:ascii="Times New Roman" w:eastAsia="Times New Roman"/>
                <w:sz w:val="18"/>
                <w:szCs w:val="18"/>
                <w:lang w:eastAsia="ru-RU"/>
              </w:rPr>
            </w:pPr>
            <w:r w:rsidRPr="00480D0E">
              <w:rPr>
                <w:rFonts w:ascii="Times New Roman" w:eastAsia="Times New Roman"/>
                <w:sz w:val="18"/>
                <w:szCs w:val="18"/>
                <w:lang w:eastAsia="ru-RU"/>
              </w:rPr>
              <w:t>-</w:t>
            </w:r>
          </w:p>
        </w:tc>
      </w:tr>
      <w:tr w:rsidR="00B2438E" w:rsidRPr="00480D0E" w:rsidTr="0026163D">
        <w:trPr>
          <w:trHeight w:val="314"/>
        </w:trPr>
        <w:tc>
          <w:tcPr>
            <w:tcW w:w="993" w:type="dxa"/>
            <w:vMerge/>
          </w:tcPr>
          <w:p w:rsidR="009C3A06" w:rsidRPr="00480D0E" w:rsidRDefault="009C3A06" w:rsidP="001B07EF">
            <w:pPr>
              <w:keepNext/>
              <w:numPr>
                <w:ilvl w:val="0"/>
                <w:numId w:val="27"/>
              </w:numPr>
              <w:spacing w:after="0" w:line="240" w:lineRule="auto"/>
              <w:ind w:left="1070" w:right="-170"/>
              <w:contextualSpacing/>
              <w:outlineLvl w:val="0"/>
              <w:rPr>
                <w:rFonts w:ascii="Times New Roman" w:eastAsia="Calibri" w:hAnsi="Calibri"/>
                <w:sz w:val="18"/>
                <w:szCs w:val="18"/>
              </w:rPr>
            </w:pPr>
          </w:p>
        </w:tc>
        <w:tc>
          <w:tcPr>
            <w:tcW w:w="8505" w:type="dxa"/>
            <w:tcBorders>
              <w:top w:val="single" w:sz="4" w:space="0" w:color="A6A6A6"/>
              <w:bottom w:val="single" w:sz="4" w:space="0" w:color="A6A6A6"/>
            </w:tcBorders>
          </w:tcPr>
          <w:p w:rsidR="009C3A06" w:rsidRPr="00480D0E" w:rsidRDefault="009C3A06" w:rsidP="005A71CC">
            <w:pPr>
              <w:keepNext/>
              <w:autoSpaceDE w:val="0"/>
              <w:autoSpaceDN w:val="0"/>
              <w:spacing w:after="0" w:line="240" w:lineRule="auto"/>
              <w:ind w:left="742"/>
              <w:rPr>
                <w:rFonts w:ascii="Times New Roman" w:eastAsia="Times New Roman"/>
                <w:sz w:val="18"/>
                <w:szCs w:val="18"/>
                <w:lang w:eastAsia="ru-RU"/>
              </w:rPr>
            </w:pPr>
            <w:r w:rsidRPr="00480D0E">
              <w:rPr>
                <w:rFonts w:ascii="Times New Roman" w:eastAsia="Times New Roman"/>
                <w:sz w:val="18"/>
                <w:szCs w:val="18"/>
                <w:lang w:eastAsia="ru-RU"/>
              </w:rPr>
              <w:t>- 10 млн. долл. США и более</w:t>
            </w:r>
          </w:p>
        </w:tc>
        <w:tc>
          <w:tcPr>
            <w:tcW w:w="2866" w:type="dxa"/>
            <w:tcBorders>
              <w:top w:val="single" w:sz="4" w:space="0" w:color="A6A6A6"/>
              <w:bottom w:val="single" w:sz="4" w:space="0" w:color="A6A6A6"/>
            </w:tcBorders>
          </w:tcPr>
          <w:p w:rsidR="009C3A06" w:rsidRPr="00480D0E" w:rsidRDefault="009C3A06" w:rsidP="009C3A06">
            <w:pPr>
              <w:keepNext/>
              <w:tabs>
                <w:tab w:val="left" w:pos="1418"/>
              </w:tabs>
              <w:autoSpaceDE w:val="0"/>
              <w:autoSpaceDN w:val="0"/>
              <w:spacing w:after="0" w:line="240" w:lineRule="auto"/>
              <w:jc w:val="center"/>
              <w:rPr>
                <w:rFonts w:ascii="Times New Roman" w:eastAsia="Times New Roman"/>
                <w:sz w:val="18"/>
                <w:szCs w:val="18"/>
                <w:lang w:eastAsia="ru-RU"/>
              </w:rPr>
            </w:pPr>
            <w:r w:rsidRPr="00480D0E">
              <w:rPr>
                <w:rFonts w:ascii="Times New Roman" w:eastAsia="Times New Roman"/>
                <w:sz w:val="18"/>
                <w:szCs w:val="18"/>
                <w:lang w:eastAsia="ru-RU"/>
              </w:rPr>
              <w:t>на договорной основе</w:t>
            </w:r>
          </w:p>
        </w:tc>
        <w:tc>
          <w:tcPr>
            <w:tcW w:w="2946" w:type="dxa"/>
            <w:tcBorders>
              <w:top w:val="single" w:sz="4" w:space="0" w:color="A6A6A6"/>
              <w:bottom w:val="single" w:sz="4" w:space="0" w:color="A6A6A6"/>
            </w:tcBorders>
          </w:tcPr>
          <w:p w:rsidR="009C3A06" w:rsidRPr="00480D0E" w:rsidRDefault="009C3A06" w:rsidP="009C3A06">
            <w:pPr>
              <w:keepNext/>
              <w:autoSpaceDE w:val="0"/>
              <w:autoSpaceDN w:val="0"/>
              <w:spacing w:after="0" w:line="240" w:lineRule="auto"/>
              <w:jc w:val="center"/>
              <w:rPr>
                <w:rFonts w:ascii="Times New Roman" w:eastAsia="Times New Roman"/>
                <w:sz w:val="18"/>
                <w:szCs w:val="18"/>
                <w:lang w:eastAsia="ru-RU"/>
              </w:rPr>
            </w:pPr>
            <w:r w:rsidRPr="00480D0E">
              <w:rPr>
                <w:rFonts w:ascii="Times New Roman" w:eastAsia="Times New Roman"/>
                <w:sz w:val="18"/>
                <w:szCs w:val="18"/>
                <w:lang w:eastAsia="ru-RU"/>
              </w:rPr>
              <w:t>-</w:t>
            </w:r>
          </w:p>
        </w:tc>
      </w:tr>
      <w:tr w:rsidR="00B2438E" w:rsidRPr="00480D0E" w:rsidTr="0026163D">
        <w:trPr>
          <w:trHeight w:val="314"/>
        </w:trPr>
        <w:tc>
          <w:tcPr>
            <w:tcW w:w="993" w:type="dxa"/>
            <w:vMerge/>
          </w:tcPr>
          <w:p w:rsidR="009C3A06" w:rsidRPr="00480D0E" w:rsidRDefault="009C3A06" w:rsidP="009C3A06">
            <w:pPr>
              <w:keepNext/>
              <w:spacing w:after="0" w:line="240" w:lineRule="auto"/>
              <w:ind w:left="710" w:right="-170"/>
              <w:outlineLvl w:val="0"/>
              <w:rPr>
                <w:rFonts w:ascii="Times New Roman" w:eastAsia="Times New Roman"/>
                <w:sz w:val="18"/>
                <w:szCs w:val="18"/>
                <w:lang w:eastAsia="ru-RU"/>
              </w:rPr>
            </w:pPr>
          </w:p>
        </w:tc>
        <w:tc>
          <w:tcPr>
            <w:tcW w:w="8505" w:type="dxa"/>
            <w:tcBorders>
              <w:top w:val="single" w:sz="4" w:space="0" w:color="A6A6A6"/>
              <w:bottom w:val="single" w:sz="4" w:space="0" w:color="A6A6A6"/>
            </w:tcBorders>
          </w:tcPr>
          <w:p w:rsidR="009C3A06" w:rsidRPr="00480D0E" w:rsidRDefault="009C3A06" w:rsidP="005A71CC">
            <w:pPr>
              <w:keepNext/>
              <w:autoSpaceDE w:val="0"/>
              <w:autoSpaceDN w:val="0"/>
              <w:spacing w:after="0" w:line="240" w:lineRule="auto"/>
              <w:ind w:left="742"/>
              <w:rPr>
                <w:rFonts w:ascii="Times New Roman" w:eastAsia="Times New Roman"/>
                <w:sz w:val="18"/>
                <w:szCs w:val="18"/>
                <w:lang w:eastAsia="ru-RU"/>
              </w:rPr>
            </w:pPr>
            <w:r w:rsidRPr="00480D0E">
              <w:rPr>
                <w:rFonts w:ascii="Times New Roman" w:eastAsia="Times New Roman"/>
                <w:sz w:val="18"/>
                <w:szCs w:val="18"/>
                <w:lang w:eastAsia="ru-RU"/>
              </w:rPr>
              <w:t xml:space="preserve">- до 30 млн. </w:t>
            </w:r>
            <w:proofErr w:type="spellStart"/>
            <w:r w:rsidRPr="00480D0E">
              <w:rPr>
                <w:rFonts w:ascii="Times New Roman" w:eastAsia="Times New Roman"/>
                <w:sz w:val="18"/>
                <w:szCs w:val="18"/>
                <w:lang w:eastAsia="ru-RU"/>
              </w:rPr>
              <w:t>руб</w:t>
            </w:r>
            <w:proofErr w:type="spellEnd"/>
          </w:p>
        </w:tc>
        <w:tc>
          <w:tcPr>
            <w:tcW w:w="2866" w:type="dxa"/>
            <w:tcBorders>
              <w:top w:val="single" w:sz="4" w:space="0" w:color="A6A6A6"/>
              <w:bottom w:val="single" w:sz="4" w:space="0" w:color="A6A6A6"/>
            </w:tcBorders>
          </w:tcPr>
          <w:p w:rsidR="009C3A06" w:rsidRPr="00480D0E" w:rsidRDefault="009C3A06" w:rsidP="009C3A06">
            <w:pPr>
              <w:keepNext/>
              <w:tabs>
                <w:tab w:val="left" w:pos="1418"/>
              </w:tabs>
              <w:autoSpaceDE w:val="0"/>
              <w:autoSpaceDN w:val="0"/>
              <w:spacing w:after="0" w:line="240" w:lineRule="auto"/>
              <w:jc w:val="center"/>
              <w:rPr>
                <w:rFonts w:ascii="Times New Roman" w:eastAsia="Times New Roman"/>
                <w:sz w:val="18"/>
                <w:szCs w:val="18"/>
                <w:lang w:eastAsia="ru-RU"/>
              </w:rPr>
            </w:pPr>
            <w:r w:rsidRPr="00480D0E">
              <w:rPr>
                <w:rFonts w:ascii="Times New Roman" w:eastAsia="Times New Roman"/>
                <w:sz w:val="18"/>
                <w:szCs w:val="18"/>
                <w:lang w:eastAsia="ru-RU"/>
              </w:rPr>
              <w:t>-</w:t>
            </w:r>
          </w:p>
        </w:tc>
        <w:tc>
          <w:tcPr>
            <w:tcW w:w="2946" w:type="dxa"/>
            <w:tcBorders>
              <w:top w:val="single" w:sz="4" w:space="0" w:color="A6A6A6"/>
              <w:bottom w:val="single" w:sz="4" w:space="0" w:color="A6A6A6"/>
            </w:tcBorders>
          </w:tcPr>
          <w:p w:rsidR="0037167A" w:rsidRPr="00480D0E" w:rsidRDefault="009C3A06" w:rsidP="009C3A06">
            <w:pPr>
              <w:keepNext/>
              <w:autoSpaceDE w:val="0"/>
              <w:autoSpaceDN w:val="0"/>
              <w:spacing w:after="0" w:line="240" w:lineRule="auto"/>
              <w:jc w:val="center"/>
              <w:rPr>
                <w:rFonts w:ascii="Times New Roman" w:eastAsia="Times New Roman"/>
                <w:sz w:val="18"/>
                <w:szCs w:val="18"/>
                <w:lang w:eastAsia="ru-RU"/>
              </w:rPr>
            </w:pPr>
            <w:r w:rsidRPr="00480D0E">
              <w:rPr>
                <w:rFonts w:ascii="Times New Roman" w:eastAsia="Times New Roman"/>
                <w:sz w:val="18"/>
                <w:szCs w:val="18"/>
                <w:lang w:eastAsia="ru-RU"/>
              </w:rPr>
              <w:t xml:space="preserve">0,2% от суммы, </w:t>
            </w:r>
          </w:p>
          <w:p w:rsidR="009C3A06" w:rsidRPr="00480D0E" w:rsidRDefault="009C3A06" w:rsidP="009C3A06">
            <w:pPr>
              <w:keepNext/>
              <w:autoSpaceDE w:val="0"/>
              <w:autoSpaceDN w:val="0"/>
              <w:spacing w:after="0" w:line="240" w:lineRule="auto"/>
              <w:jc w:val="center"/>
              <w:rPr>
                <w:rFonts w:ascii="Times New Roman" w:eastAsia="Times New Roman"/>
                <w:sz w:val="18"/>
                <w:szCs w:val="18"/>
                <w:lang w:eastAsia="ru-RU"/>
              </w:rPr>
            </w:pPr>
            <w:proofErr w:type="gramStart"/>
            <w:r w:rsidRPr="00480D0E">
              <w:rPr>
                <w:rFonts w:ascii="Times New Roman" w:eastAsia="Times New Roman"/>
                <w:sz w:val="18"/>
                <w:szCs w:val="18"/>
                <w:lang w:val="en-US" w:eastAsia="ru-RU"/>
              </w:rPr>
              <w:t>min</w:t>
            </w:r>
            <w:proofErr w:type="gramEnd"/>
            <w:r w:rsidRPr="00480D0E">
              <w:rPr>
                <w:rFonts w:ascii="Times New Roman" w:eastAsia="Times New Roman"/>
                <w:sz w:val="18"/>
                <w:szCs w:val="18"/>
                <w:lang w:eastAsia="ru-RU"/>
              </w:rPr>
              <w:t xml:space="preserve"> </w:t>
            </w:r>
            <w:r w:rsidRPr="00480D0E">
              <w:rPr>
                <w:rFonts w:ascii="Times New Roman" w:eastAsia="Times New Roman"/>
                <w:b/>
                <w:sz w:val="18"/>
                <w:szCs w:val="18"/>
                <w:lang w:eastAsia="ru-RU"/>
              </w:rPr>
              <w:t>5</w:t>
            </w:r>
            <w:r w:rsidRPr="00480D0E">
              <w:rPr>
                <w:rFonts w:ascii="Times New Roman" w:eastAsia="Times New Roman"/>
                <w:b/>
                <w:sz w:val="18"/>
                <w:szCs w:val="18"/>
                <w:lang w:val="en-US" w:eastAsia="ru-RU"/>
              </w:rPr>
              <w:t> </w:t>
            </w:r>
            <w:r w:rsidRPr="00480D0E">
              <w:rPr>
                <w:rFonts w:ascii="Times New Roman" w:eastAsia="Times New Roman"/>
                <w:b/>
                <w:sz w:val="18"/>
                <w:szCs w:val="18"/>
                <w:lang w:eastAsia="ru-RU"/>
              </w:rPr>
              <w:t>000</w:t>
            </w:r>
            <w:r w:rsidRPr="00480D0E">
              <w:rPr>
                <w:rFonts w:ascii="Times New Roman" w:eastAsia="Times New Roman"/>
                <w:sz w:val="18"/>
                <w:szCs w:val="18"/>
                <w:lang w:eastAsia="ru-RU"/>
              </w:rPr>
              <w:t xml:space="preserve"> руб.</w:t>
            </w:r>
          </w:p>
        </w:tc>
      </w:tr>
      <w:tr w:rsidR="00B2438E" w:rsidRPr="00480D0E" w:rsidTr="0026163D">
        <w:trPr>
          <w:trHeight w:val="314"/>
        </w:trPr>
        <w:tc>
          <w:tcPr>
            <w:tcW w:w="993" w:type="dxa"/>
            <w:vMerge/>
          </w:tcPr>
          <w:p w:rsidR="009C3A06" w:rsidRPr="00480D0E" w:rsidRDefault="009C3A06" w:rsidP="009C3A06">
            <w:pPr>
              <w:keepNext/>
              <w:spacing w:after="0" w:line="240" w:lineRule="auto"/>
              <w:ind w:left="710" w:right="-170"/>
              <w:outlineLvl w:val="0"/>
              <w:rPr>
                <w:rFonts w:ascii="Times New Roman" w:eastAsia="Times New Roman"/>
                <w:sz w:val="18"/>
                <w:szCs w:val="18"/>
                <w:lang w:eastAsia="ru-RU"/>
              </w:rPr>
            </w:pPr>
          </w:p>
        </w:tc>
        <w:tc>
          <w:tcPr>
            <w:tcW w:w="8505" w:type="dxa"/>
            <w:tcBorders>
              <w:top w:val="single" w:sz="4" w:space="0" w:color="A6A6A6"/>
              <w:bottom w:val="single" w:sz="4" w:space="0" w:color="auto"/>
            </w:tcBorders>
          </w:tcPr>
          <w:p w:rsidR="009C3A06" w:rsidRPr="00480D0E" w:rsidRDefault="009C3A06" w:rsidP="005A71CC">
            <w:pPr>
              <w:keepNext/>
              <w:autoSpaceDE w:val="0"/>
              <w:autoSpaceDN w:val="0"/>
              <w:spacing w:after="0" w:line="240" w:lineRule="auto"/>
              <w:ind w:left="742"/>
              <w:rPr>
                <w:rFonts w:ascii="Times New Roman" w:eastAsia="Times New Roman"/>
                <w:sz w:val="18"/>
                <w:szCs w:val="18"/>
                <w:lang w:eastAsia="ru-RU"/>
              </w:rPr>
            </w:pPr>
            <w:r w:rsidRPr="00480D0E">
              <w:rPr>
                <w:rFonts w:ascii="Times New Roman" w:eastAsia="Times New Roman"/>
                <w:sz w:val="18"/>
                <w:szCs w:val="18"/>
                <w:lang w:eastAsia="ru-RU"/>
              </w:rPr>
              <w:t>- 30 млн. руб. и более</w:t>
            </w:r>
          </w:p>
        </w:tc>
        <w:tc>
          <w:tcPr>
            <w:tcW w:w="2866" w:type="dxa"/>
            <w:tcBorders>
              <w:top w:val="single" w:sz="4" w:space="0" w:color="A6A6A6"/>
              <w:bottom w:val="single" w:sz="4" w:space="0" w:color="auto"/>
            </w:tcBorders>
          </w:tcPr>
          <w:p w:rsidR="009C3A06" w:rsidRPr="00480D0E" w:rsidRDefault="009C3A06" w:rsidP="009C3A06">
            <w:pPr>
              <w:keepNext/>
              <w:tabs>
                <w:tab w:val="left" w:pos="1418"/>
              </w:tabs>
              <w:autoSpaceDE w:val="0"/>
              <w:autoSpaceDN w:val="0"/>
              <w:spacing w:after="0" w:line="240" w:lineRule="auto"/>
              <w:jc w:val="center"/>
              <w:rPr>
                <w:rFonts w:ascii="Times New Roman" w:eastAsia="Times New Roman"/>
                <w:sz w:val="18"/>
                <w:szCs w:val="18"/>
                <w:lang w:eastAsia="ru-RU"/>
              </w:rPr>
            </w:pPr>
            <w:r w:rsidRPr="00480D0E">
              <w:rPr>
                <w:rFonts w:ascii="Times New Roman" w:eastAsia="Times New Roman"/>
                <w:sz w:val="18"/>
                <w:szCs w:val="18"/>
                <w:lang w:eastAsia="ru-RU"/>
              </w:rPr>
              <w:t>-</w:t>
            </w:r>
          </w:p>
        </w:tc>
        <w:tc>
          <w:tcPr>
            <w:tcW w:w="2946" w:type="dxa"/>
            <w:tcBorders>
              <w:top w:val="single" w:sz="4" w:space="0" w:color="A6A6A6"/>
              <w:bottom w:val="single" w:sz="4" w:space="0" w:color="auto"/>
            </w:tcBorders>
          </w:tcPr>
          <w:p w:rsidR="009C3A06" w:rsidRPr="00480D0E" w:rsidRDefault="009C3A06" w:rsidP="009C3A06">
            <w:pPr>
              <w:keepNext/>
              <w:autoSpaceDE w:val="0"/>
              <w:autoSpaceDN w:val="0"/>
              <w:spacing w:after="0" w:line="240" w:lineRule="auto"/>
              <w:jc w:val="center"/>
              <w:rPr>
                <w:rFonts w:ascii="Times New Roman" w:eastAsia="Times New Roman"/>
                <w:sz w:val="18"/>
                <w:szCs w:val="18"/>
                <w:lang w:eastAsia="ru-RU"/>
              </w:rPr>
            </w:pPr>
            <w:r w:rsidRPr="00480D0E">
              <w:rPr>
                <w:rFonts w:ascii="Times New Roman" w:eastAsia="Times New Roman"/>
                <w:sz w:val="18"/>
                <w:szCs w:val="18"/>
                <w:lang w:eastAsia="ru-RU"/>
              </w:rPr>
              <w:t>на договорной основе</w:t>
            </w:r>
          </w:p>
        </w:tc>
      </w:tr>
      <w:tr w:rsidR="00B2438E" w:rsidRPr="00480D0E" w:rsidTr="0026163D">
        <w:trPr>
          <w:trHeight w:val="314"/>
        </w:trPr>
        <w:tc>
          <w:tcPr>
            <w:tcW w:w="993" w:type="dxa"/>
          </w:tcPr>
          <w:p w:rsidR="005051EB" w:rsidRPr="00480D0E" w:rsidRDefault="005051EB" w:rsidP="009322FF">
            <w:pPr>
              <w:keepNext/>
              <w:spacing w:after="0" w:line="240" w:lineRule="auto"/>
              <w:ind w:right="-170"/>
              <w:outlineLvl w:val="0"/>
              <w:rPr>
                <w:rFonts w:ascii="Times New Roman" w:eastAsia="Times New Roman"/>
                <w:sz w:val="18"/>
                <w:szCs w:val="18"/>
                <w:lang w:eastAsia="ru-RU"/>
              </w:rPr>
            </w:pPr>
            <w:r w:rsidRPr="00480D0E">
              <w:rPr>
                <w:rFonts w:ascii="Times New Roman" w:eastAsia="Times New Roman"/>
                <w:b/>
                <w:bCs/>
                <w:sz w:val="18"/>
                <w:szCs w:val="18"/>
                <w:lang w:eastAsia="ru-RU"/>
              </w:rPr>
              <w:t>5.2.</w:t>
            </w:r>
          </w:p>
        </w:tc>
        <w:tc>
          <w:tcPr>
            <w:tcW w:w="14317" w:type="dxa"/>
            <w:gridSpan w:val="3"/>
            <w:tcBorders>
              <w:bottom w:val="single" w:sz="4" w:space="0" w:color="auto"/>
            </w:tcBorders>
            <w:vAlign w:val="center"/>
          </w:tcPr>
          <w:p w:rsidR="005051EB" w:rsidRPr="00536691" w:rsidRDefault="005051EB" w:rsidP="005051EB">
            <w:pPr>
              <w:keepNext/>
              <w:widowControl w:val="0"/>
              <w:autoSpaceDE w:val="0"/>
              <w:autoSpaceDN w:val="0"/>
              <w:spacing w:after="0" w:line="240" w:lineRule="auto"/>
              <w:jc w:val="both"/>
              <w:rPr>
                <w:rFonts w:ascii="Times New Roman" w:eastAsia="Times New Roman"/>
                <w:b/>
                <w:bCs/>
                <w:sz w:val="18"/>
                <w:szCs w:val="18"/>
                <w:vertAlign w:val="superscript"/>
                <w:lang w:val="en-US" w:eastAsia="ru-RU"/>
              </w:rPr>
            </w:pPr>
            <w:r w:rsidRPr="00480D0E">
              <w:rPr>
                <w:rFonts w:ascii="Times New Roman" w:eastAsia="Times New Roman"/>
                <w:b/>
                <w:bCs/>
                <w:sz w:val="18"/>
                <w:szCs w:val="18"/>
                <w:lang w:eastAsia="ru-RU"/>
              </w:rPr>
              <w:t>РАСЧЕТЫ НА ТЕРРИТОРИИ РФ С ИСПОЛЬЗОВАНИЕМ СЧЕТОВ ЭСКРОУ</w:t>
            </w:r>
          </w:p>
          <w:p w:rsidR="005051EB" w:rsidRPr="00480D0E" w:rsidRDefault="005051EB" w:rsidP="005051EB">
            <w:pPr>
              <w:keepNext/>
              <w:widowControl w:val="0"/>
              <w:autoSpaceDE w:val="0"/>
              <w:autoSpaceDN w:val="0"/>
              <w:spacing w:after="0" w:line="240" w:lineRule="auto"/>
              <w:jc w:val="both"/>
              <w:rPr>
                <w:rFonts w:ascii="Times New Roman" w:eastAsia="Times New Roman"/>
                <w:bCs/>
                <w:iCs/>
                <w:sz w:val="18"/>
                <w:szCs w:val="18"/>
                <w:lang w:eastAsia="ru-RU"/>
              </w:rPr>
            </w:pPr>
            <w:r w:rsidRPr="00480D0E">
              <w:rPr>
                <w:rFonts w:ascii="Times New Roman" w:eastAsia="Times New Roman"/>
                <w:bCs/>
                <w:iCs/>
                <w:sz w:val="18"/>
                <w:szCs w:val="18"/>
                <w:lang w:eastAsia="ru-RU"/>
              </w:rPr>
              <w:t>Платеж по счету, закрытие счета</w:t>
            </w:r>
            <w:r w:rsidR="0062219A" w:rsidRPr="00480D0E">
              <w:rPr>
                <w:rFonts w:ascii="Times New Roman" w:eastAsia="Times New Roman"/>
                <w:bCs/>
                <w:iCs/>
                <w:sz w:val="18"/>
                <w:szCs w:val="18"/>
                <w:lang w:eastAsia="ru-RU"/>
              </w:rPr>
              <w:t xml:space="preserve"> </w:t>
            </w:r>
            <w:proofErr w:type="spellStart"/>
            <w:r w:rsidR="0062219A" w:rsidRPr="00480D0E">
              <w:rPr>
                <w:rFonts w:ascii="Times New Roman" w:eastAsia="Times New Roman"/>
                <w:bCs/>
                <w:iCs/>
                <w:sz w:val="18"/>
                <w:szCs w:val="18"/>
                <w:lang w:eastAsia="ru-RU"/>
              </w:rPr>
              <w:t>эскроу</w:t>
            </w:r>
            <w:proofErr w:type="spellEnd"/>
            <w:r w:rsidRPr="00480D0E">
              <w:rPr>
                <w:rFonts w:ascii="Times New Roman" w:eastAsia="Times New Roman"/>
                <w:bCs/>
                <w:iCs/>
                <w:sz w:val="18"/>
                <w:szCs w:val="18"/>
                <w:lang w:eastAsia="ru-RU"/>
              </w:rPr>
              <w:t xml:space="preserve">, предоставление Депоненту / Бенефициару выписок и приложений к ним о текущих операциях по счету </w:t>
            </w:r>
            <w:proofErr w:type="spellStart"/>
            <w:r w:rsidRPr="00480D0E">
              <w:rPr>
                <w:rFonts w:ascii="Times New Roman" w:eastAsia="Times New Roman"/>
                <w:bCs/>
                <w:iCs/>
                <w:sz w:val="18"/>
                <w:szCs w:val="18"/>
                <w:lang w:eastAsia="ru-RU"/>
              </w:rPr>
              <w:t>эскроу</w:t>
            </w:r>
            <w:proofErr w:type="spellEnd"/>
            <w:r w:rsidRPr="00480D0E">
              <w:rPr>
                <w:rFonts w:ascii="Times New Roman" w:eastAsia="Times New Roman"/>
                <w:bCs/>
                <w:iCs/>
                <w:sz w:val="18"/>
                <w:szCs w:val="18"/>
                <w:lang w:eastAsia="ru-RU"/>
              </w:rPr>
              <w:t xml:space="preserve"> на бумаге – бесплатно</w:t>
            </w:r>
          </w:p>
        </w:tc>
      </w:tr>
      <w:tr w:rsidR="00B2438E" w:rsidRPr="00480D0E" w:rsidTr="0026163D">
        <w:trPr>
          <w:trHeight w:val="314"/>
        </w:trPr>
        <w:tc>
          <w:tcPr>
            <w:tcW w:w="993" w:type="dxa"/>
          </w:tcPr>
          <w:p w:rsidR="005876F4" w:rsidRPr="00480D0E" w:rsidRDefault="005876F4" w:rsidP="0026163D">
            <w:pPr>
              <w:keepNext/>
              <w:spacing w:after="0" w:line="240" w:lineRule="auto"/>
              <w:ind w:right="-170"/>
              <w:jc w:val="center"/>
              <w:outlineLvl w:val="0"/>
              <w:rPr>
                <w:rFonts w:ascii="Times New Roman" w:eastAsia="Times New Roman"/>
                <w:sz w:val="18"/>
                <w:szCs w:val="18"/>
                <w:lang w:eastAsia="ru-RU"/>
              </w:rPr>
            </w:pPr>
            <w:r w:rsidRPr="00480D0E">
              <w:rPr>
                <w:rFonts w:ascii="Times New Roman" w:eastAsia="Times New Roman"/>
                <w:bCs/>
                <w:sz w:val="18"/>
                <w:szCs w:val="18"/>
                <w:lang w:eastAsia="ru-RU"/>
              </w:rPr>
              <w:t>5.2.1</w:t>
            </w:r>
          </w:p>
        </w:tc>
        <w:tc>
          <w:tcPr>
            <w:tcW w:w="8505" w:type="dxa"/>
            <w:tcBorders>
              <w:bottom w:val="single" w:sz="4" w:space="0" w:color="auto"/>
            </w:tcBorders>
            <w:vAlign w:val="center"/>
          </w:tcPr>
          <w:p w:rsidR="005876F4" w:rsidRPr="00536691" w:rsidRDefault="005876F4" w:rsidP="00536691">
            <w:pPr>
              <w:keepNext/>
              <w:widowControl w:val="0"/>
              <w:autoSpaceDE w:val="0"/>
              <w:autoSpaceDN w:val="0"/>
              <w:spacing w:after="0" w:line="240" w:lineRule="auto"/>
              <w:jc w:val="both"/>
              <w:rPr>
                <w:rFonts w:ascii="Times New Roman" w:eastAsia="Times New Roman"/>
                <w:sz w:val="18"/>
                <w:szCs w:val="18"/>
                <w:vertAlign w:val="superscript"/>
                <w:lang w:val="en-US" w:eastAsia="ru-RU"/>
              </w:rPr>
            </w:pPr>
            <w:r w:rsidRPr="00480D0E">
              <w:rPr>
                <w:rFonts w:ascii="Times New Roman" w:eastAsia="Times New Roman"/>
                <w:sz w:val="18"/>
                <w:szCs w:val="18"/>
                <w:lang w:eastAsia="ru-RU"/>
              </w:rPr>
              <w:t xml:space="preserve">Открытие счета </w:t>
            </w:r>
            <w:proofErr w:type="spellStart"/>
            <w:r w:rsidRPr="00480D0E">
              <w:rPr>
                <w:rFonts w:ascii="Times New Roman" w:eastAsia="Times New Roman"/>
                <w:sz w:val="18"/>
                <w:szCs w:val="18"/>
                <w:lang w:eastAsia="ru-RU"/>
              </w:rPr>
              <w:t>эскроу</w:t>
            </w:r>
            <w:proofErr w:type="spellEnd"/>
            <w:r w:rsidRPr="00480D0E">
              <w:rPr>
                <w:rFonts w:ascii="Times New Roman" w:eastAsia="Times New Roman"/>
                <w:sz w:val="18"/>
                <w:szCs w:val="18"/>
                <w:lang w:eastAsia="ru-RU"/>
              </w:rPr>
              <w:t>, увеличение суммы по Договору, продление срока действия Договора</w:t>
            </w:r>
          </w:p>
        </w:tc>
        <w:tc>
          <w:tcPr>
            <w:tcW w:w="2866" w:type="dxa"/>
            <w:tcBorders>
              <w:bottom w:val="single" w:sz="4" w:space="0" w:color="auto"/>
            </w:tcBorders>
          </w:tcPr>
          <w:p w:rsidR="005876F4" w:rsidRPr="00480D0E" w:rsidRDefault="005876F4" w:rsidP="0062632E">
            <w:pPr>
              <w:keepNext/>
              <w:widowControl w:val="0"/>
              <w:autoSpaceDE w:val="0"/>
              <w:autoSpaceDN w:val="0"/>
              <w:spacing w:after="0" w:line="240" w:lineRule="auto"/>
              <w:jc w:val="center"/>
              <w:rPr>
                <w:rFonts w:ascii="Times New Roman" w:eastAsia="Times New Roman"/>
                <w:sz w:val="18"/>
                <w:szCs w:val="18"/>
                <w:lang w:eastAsia="ru-RU"/>
              </w:rPr>
            </w:pPr>
            <w:r w:rsidRPr="00480D0E">
              <w:rPr>
                <w:rFonts w:ascii="Times New Roman" w:eastAsia="Times New Roman"/>
                <w:sz w:val="18"/>
                <w:szCs w:val="18"/>
                <w:lang w:eastAsia="ru-RU"/>
              </w:rPr>
              <w:t>-</w:t>
            </w:r>
          </w:p>
        </w:tc>
        <w:tc>
          <w:tcPr>
            <w:tcW w:w="2946" w:type="dxa"/>
            <w:tcBorders>
              <w:bottom w:val="single" w:sz="4" w:space="0" w:color="auto"/>
            </w:tcBorders>
          </w:tcPr>
          <w:p w:rsidR="0062219A" w:rsidRPr="00480D0E" w:rsidRDefault="0062219A" w:rsidP="0062219A">
            <w:pPr>
              <w:widowControl w:val="0"/>
              <w:spacing w:after="0" w:line="240" w:lineRule="auto"/>
              <w:jc w:val="center"/>
              <w:rPr>
                <w:rFonts w:ascii="Times New Roman" w:eastAsia="Times New Roman"/>
                <w:sz w:val="18"/>
                <w:szCs w:val="18"/>
                <w:lang w:eastAsia="ru-RU"/>
              </w:rPr>
            </w:pPr>
            <w:r w:rsidRPr="00480D0E">
              <w:rPr>
                <w:rFonts w:ascii="Times New Roman" w:eastAsia="Times New Roman"/>
                <w:sz w:val="18"/>
                <w:szCs w:val="18"/>
                <w:lang w:eastAsia="ru-RU"/>
              </w:rPr>
              <w:t xml:space="preserve">0,5 % </w:t>
            </w:r>
            <w:proofErr w:type="gramStart"/>
            <w:r w:rsidRPr="00480D0E">
              <w:rPr>
                <w:rFonts w:ascii="Times New Roman" w:eastAsia="Times New Roman"/>
                <w:sz w:val="18"/>
                <w:szCs w:val="18"/>
                <w:lang w:eastAsia="ru-RU"/>
              </w:rPr>
              <w:t>годовых</w:t>
            </w:r>
            <w:proofErr w:type="gramEnd"/>
            <w:r w:rsidRPr="00480D0E">
              <w:rPr>
                <w:rFonts w:ascii="Times New Roman" w:eastAsia="Times New Roman"/>
                <w:sz w:val="18"/>
                <w:szCs w:val="18"/>
                <w:lang w:eastAsia="ru-RU"/>
              </w:rPr>
              <w:t xml:space="preserve"> от суммы Договора, </w:t>
            </w:r>
          </w:p>
          <w:p w:rsidR="005876F4" w:rsidRPr="00480D0E" w:rsidRDefault="0062219A" w:rsidP="0062219A">
            <w:pPr>
              <w:widowControl w:val="0"/>
              <w:spacing w:after="0" w:line="240" w:lineRule="auto"/>
              <w:jc w:val="center"/>
              <w:rPr>
                <w:rFonts w:ascii="Times New Roman" w:eastAsia="Times New Roman"/>
                <w:sz w:val="18"/>
                <w:szCs w:val="18"/>
                <w:lang w:eastAsia="ru-RU"/>
              </w:rPr>
            </w:pPr>
            <w:proofErr w:type="spellStart"/>
            <w:r w:rsidRPr="00480D0E">
              <w:rPr>
                <w:rFonts w:ascii="Times New Roman" w:eastAsia="Times New Roman"/>
                <w:sz w:val="18"/>
                <w:szCs w:val="18"/>
                <w:lang w:eastAsia="ru-RU"/>
              </w:rPr>
              <w:t>min</w:t>
            </w:r>
            <w:proofErr w:type="spellEnd"/>
            <w:r w:rsidRPr="00480D0E">
              <w:rPr>
                <w:rFonts w:ascii="Times New Roman" w:eastAsia="Times New Roman"/>
                <w:sz w:val="18"/>
                <w:szCs w:val="18"/>
                <w:lang w:eastAsia="ru-RU"/>
              </w:rPr>
              <w:t xml:space="preserve"> 15 000 руб. за квартал или его часть</w:t>
            </w:r>
          </w:p>
        </w:tc>
      </w:tr>
      <w:tr w:rsidR="00B2438E" w:rsidRPr="00480D0E" w:rsidTr="0026163D">
        <w:trPr>
          <w:trHeight w:val="314"/>
        </w:trPr>
        <w:tc>
          <w:tcPr>
            <w:tcW w:w="993" w:type="dxa"/>
          </w:tcPr>
          <w:p w:rsidR="005876F4" w:rsidRPr="00480D0E" w:rsidRDefault="005876F4" w:rsidP="0026163D">
            <w:pPr>
              <w:keepNext/>
              <w:spacing w:after="0" w:line="240" w:lineRule="auto"/>
              <w:ind w:right="-170"/>
              <w:jc w:val="center"/>
              <w:outlineLvl w:val="0"/>
              <w:rPr>
                <w:rFonts w:ascii="Times New Roman" w:eastAsia="Times New Roman"/>
                <w:sz w:val="18"/>
                <w:szCs w:val="18"/>
                <w:lang w:eastAsia="ru-RU"/>
              </w:rPr>
            </w:pPr>
            <w:r w:rsidRPr="00480D0E">
              <w:rPr>
                <w:rFonts w:ascii="Times New Roman" w:eastAsia="Times New Roman"/>
                <w:bCs/>
                <w:sz w:val="18"/>
                <w:szCs w:val="18"/>
                <w:lang w:eastAsia="ru-RU"/>
              </w:rPr>
              <w:t>5.2.2</w:t>
            </w:r>
          </w:p>
        </w:tc>
        <w:tc>
          <w:tcPr>
            <w:tcW w:w="8505" w:type="dxa"/>
            <w:tcBorders>
              <w:bottom w:val="single" w:sz="4" w:space="0" w:color="auto"/>
            </w:tcBorders>
            <w:vAlign w:val="center"/>
          </w:tcPr>
          <w:p w:rsidR="005876F4" w:rsidRPr="00480D0E" w:rsidRDefault="005876F4" w:rsidP="0062632E">
            <w:pPr>
              <w:keepNext/>
              <w:widowControl w:val="0"/>
              <w:autoSpaceDE w:val="0"/>
              <w:autoSpaceDN w:val="0"/>
              <w:spacing w:after="0" w:line="240" w:lineRule="auto"/>
              <w:jc w:val="both"/>
              <w:rPr>
                <w:rFonts w:ascii="Times New Roman" w:eastAsia="Times New Roman"/>
                <w:b/>
                <w:bCs/>
                <w:iCs/>
                <w:sz w:val="18"/>
                <w:szCs w:val="18"/>
                <w:lang w:eastAsia="ru-RU"/>
              </w:rPr>
            </w:pPr>
            <w:r w:rsidRPr="00480D0E">
              <w:rPr>
                <w:rFonts w:ascii="Times New Roman" w:eastAsia="Times New Roman"/>
                <w:sz w:val="18"/>
                <w:szCs w:val="18"/>
                <w:lang w:eastAsia="ru-RU"/>
              </w:rPr>
              <w:t xml:space="preserve">Иные изменения условий по Договору счета </w:t>
            </w:r>
            <w:proofErr w:type="spellStart"/>
            <w:r w:rsidRPr="00480D0E">
              <w:rPr>
                <w:rFonts w:ascii="Times New Roman" w:eastAsia="Times New Roman"/>
                <w:sz w:val="18"/>
                <w:szCs w:val="18"/>
                <w:lang w:eastAsia="ru-RU"/>
              </w:rPr>
              <w:t>эскроу</w:t>
            </w:r>
            <w:proofErr w:type="spellEnd"/>
            <w:r w:rsidRPr="00480D0E">
              <w:rPr>
                <w:rStyle w:val="a9"/>
                <w:rFonts w:ascii="Times New Roman" w:eastAsia="Times New Roman"/>
                <w:sz w:val="18"/>
                <w:szCs w:val="18"/>
                <w:lang w:eastAsia="ru-RU"/>
              </w:rPr>
              <w:footnoteReference w:id="2"/>
            </w:r>
          </w:p>
        </w:tc>
        <w:tc>
          <w:tcPr>
            <w:tcW w:w="2866" w:type="dxa"/>
            <w:tcBorders>
              <w:bottom w:val="single" w:sz="4" w:space="0" w:color="auto"/>
            </w:tcBorders>
          </w:tcPr>
          <w:p w:rsidR="005876F4" w:rsidRPr="00480D0E" w:rsidRDefault="005876F4" w:rsidP="0062632E">
            <w:pPr>
              <w:keepNext/>
              <w:widowControl w:val="0"/>
              <w:autoSpaceDE w:val="0"/>
              <w:autoSpaceDN w:val="0"/>
              <w:spacing w:after="0" w:line="240" w:lineRule="auto"/>
              <w:jc w:val="center"/>
              <w:rPr>
                <w:rFonts w:ascii="Times New Roman" w:eastAsia="Times New Roman"/>
                <w:sz w:val="18"/>
                <w:szCs w:val="18"/>
                <w:lang w:eastAsia="ru-RU"/>
              </w:rPr>
            </w:pPr>
            <w:r w:rsidRPr="00480D0E">
              <w:rPr>
                <w:rFonts w:ascii="Times New Roman" w:eastAsia="Times New Roman"/>
                <w:sz w:val="18"/>
                <w:szCs w:val="18"/>
                <w:lang w:eastAsia="ru-RU"/>
              </w:rPr>
              <w:t>-</w:t>
            </w:r>
          </w:p>
        </w:tc>
        <w:tc>
          <w:tcPr>
            <w:tcW w:w="2946" w:type="dxa"/>
            <w:tcBorders>
              <w:bottom w:val="single" w:sz="4" w:space="0" w:color="auto"/>
            </w:tcBorders>
            <w:vAlign w:val="center"/>
          </w:tcPr>
          <w:p w:rsidR="005876F4" w:rsidRPr="00480D0E" w:rsidRDefault="005876F4" w:rsidP="0062632E">
            <w:pPr>
              <w:keepNext/>
              <w:widowControl w:val="0"/>
              <w:autoSpaceDE w:val="0"/>
              <w:autoSpaceDN w:val="0"/>
              <w:spacing w:after="0" w:line="240" w:lineRule="auto"/>
              <w:jc w:val="center"/>
              <w:rPr>
                <w:rFonts w:ascii="Times New Roman" w:eastAsia="Times New Roman"/>
                <w:sz w:val="18"/>
                <w:szCs w:val="18"/>
                <w:lang w:eastAsia="ru-RU"/>
              </w:rPr>
            </w:pPr>
            <w:r w:rsidRPr="00480D0E">
              <w:rPr>
                <w:rFonts w:ascii="Times New Roman" w:eastAsia="Times New Roman"/>
                <w:sz w:val="18"/>
                <w:szCs w:val="18"/>
                <w:lang w:eastAsia="ru-RU"/>
              </w:rPr>
              <w:t>2500 руб. за каждое дополнительное соглашение</w:t>
            </w:r>
          </w:p>
        </w:tc>
      </w:tr>
      <w:tr w:rsidR="00B2438E" w:rsidRPr="00480D0E" w:rsidTr="0026163D">
        <w:trPr>
          <w:trHeight w:val="314"/>
        </w:trPr>
        <w:tc>
          <w:tcPr>
            <w:tcW w:w="993" w:type="dxa"/>
          </w:tcPr>
          <w:p w:rsidR="005876F4" w:rsidRPr="00480D0E" w:rsidRDefault="005876F4" w:rsidP="00F954AD">
            <w:pPr>
              <w:keepNext/>
              <w:spacing w:after="0" w:line="240" w:lineRule="auto"/>
              <w:ind w:right="-170"/>
              <w:jc w:val="center"/>
              <w:outlineLvl w:val="0"/>
              <w:rPr>
                <w:rFonts w:ascii="Times New Roman" w:eastAsia="Times New Roman"/>
                <w:sz w:val="18"/>
                <w:szCs w:val="18"/>
                <w:lang w:eastAsia="ru-RU"/>
              </w:rPr>
            </w:pPr>
            <w:r w:rsidRPr="00480D0E">
              <w:rPr>
                <w:rFonts w:ascii="Times New Roman" w:eastAsia="Times New Roman"/>
                <w:bCs/>
                <w:sz w:val="18"/>
                <w:szCs w:val="18"/>
                <w:lang w:eastAsia="ru-RU"/>
              </w:rPr>
              <w:t>5.2.</w:t>
            </w:r>
            <w:r w:rsidR="00F954AD" w:rsidRPr="00480D0E">
              <w:rPr>
                <w:rFonts w:ascii="Times New Roman" w:eastAsia="Times New Roman"/>
                <w:bCs/>
                <w:sz w:val="18"/>
                <w:szCs w:val="18"/>
                <w:lang w:eastAsia="ru-RU"/>
              </w:rPr>
              <w:t>3</w:t>
            </w:r>
          </w:p>
        </w:tc>
        <w:tc>
          <w:tcPr>
            <w:tcW w:w="8505" w:type="dxa"/>
            <w:tcBorders>
              <w:bottom w:val="single" w:sz="4" w:space="0" w:color="auto"/>
            </w:tcBorders>
          </w:tcPr>
          <w:p w:rsidR="005876F4" w:rsidRPr="00480D0E" w:rsidRDefault="005876F4" w:rsidP="0062632E">
            <w:pPr>
              <w:keepNext/>
              <w:widowControl w:val="0"/>
              <w:autoSpaceDE w:val="0"/>
              <w:autoSpaceDN w:val="0"/>
              <w:spacing w:after="0" w:line="240" w:lineRule="auto"/>
              <w:rPr>
                <w:rFonts w:ascii="Times New Roman" w:eastAsia="Times New Roman"/>
                <w:b/>
                <w:bCs/>
                <w:iCs/>
                <w:sz w:val="18"/>
                <w:szCs w:val="18"/>
                <w:lang w:eastAsia="ru-RU"/>
              </w:rPr>
            </w:pPr>
            <w:r w:rsidRPr="00480D0E">
              <w:rPr>
                <w:rFonts w:ascii="Times New Roman" w:eastAsia="Times New Roman"/>
                <w:sz w:val="18"/>
                <w:szCs w:val="18"/>
                <w:lang w:eastAsia="ru-RU"/>
              </w:rPr>
              <w:t xml:space="preserve">Прием, проверка и передача документов / оснований, предусмотренных Договором счета </w:t>
            </w:r>
            <w:proofErr w:type="spellStart"/>
            <w:r w:rsidRPr="00480D0E">
              <w:rPr>
                <w:rFonts w:ascii="Times New Roman" w:eastAsia="Times New Roman"/>
                <w:sz w:val="18"/>
                <w:szCs w:val="18"/>
                <w:lang w:eastAsia="ru-RU"/>
              </w:rPr>
              <w:t>эскроу</w:t>
            </w:r>
            <w:proofErr w:type="spellEnd"/>
            <w:r w:rsidRPr="00480D0E">
              <w:rPr>
                <w:rFonts w:ascii="Times New Roman" w:eastAsia="Times New Roman"/>
                <w:sz w:val="18"/>
                <w:szCs w:val="18"/>
                <w:lang w:eastAsia="ru-RU"/>
              </w:rPr>
              <w:t xml:space="preserve"> </w:t>
            </w:r>
          </w:p>
        </w:tc>
        <w:tc>
          <w:tcPr>
            <w:tcW w:w="2866" w:type="dxa"/>
            <w:tcBorders>
              <w:bottom w:val="single" w:sz="4" w:space="0" w:color="auto"/>
            </w:tcBorders>
          </w:tcPr>
          <w:p w:rsidR="005876F4" w:rsidRPr="00480D0E" w:rsidRDefault="005876F4" w:rsidP="0062632E">
            <w:pPr>
              <w:keepNext/>
              <w:widowControl w:val="0"/>
              <w:autoSpaceDE w:val="0"/>
              <w:autoSpaceDN w:val="0"/>
              <w:spacing w:after="0" w:line="240" w:lineRule="auto"/>
              <w:jc w:val="center"/>
              <w:rPr>
                <w:rFonts w:ascii="Times New Roman" w:eastAsia="Times New Roman"/>
                <w:sz w:val="18"/>
                <w:szCs w:val="18"/>
                <w:lang w:eastAsia="ru-RU"/>
              </w:rPr>
            </w:pPr>
            <w:r w:rsidRPr="00480D0E">
              <w:rPr>
                <w:rFonts w:ascii="Times New Roman" w:eastAsia="Times New Roman"/>
                <w:sz w:val="18"/>
                <w:szCs w:val="18"/>
                <w:lang w:eastAsia="ru-RU"/>
              </w:rPr>
              <w:t>-</w:t>
            </w:r>
          </w:p>
        </w:tc>
        <w:tc>
          <w:tcPr>
            <w:tcW w:w="2946" w:type="dxa"/>
            <w:tcBorders>
              <w:bottom w:val="single" w:sz="4" w:space="0" w:color="auto"/>
            </w:tcBorders>
            <w:vAlign w:val="center"/>
          </w:tcPr>
          <w:p w:rsidR="005876F4" w:rsidRPr="00480D0E" w:rsidRDefault="005876F4" w:rsidP="0062632E">
            <w:pPr>
              <w:widowControl w:val="0"/>
              <w:spacing w:after="0" w:line="240" w:lineRule="auto"/>
              <w:jc w:val="center"/>
              <w:rPr>
                <w:rFonts w:ascii="Times New Roman" w:eastAsia="Times New Roman"/>
                <w:sz w:val="18"/>
                <w:szCs w:val="18"/>
                <w:lang w:eastAsia="ru-RU"/>
              </w:rPr>
            </w:pPr>
            <w:r w:rsidRPr="00480D0E">
              <w:rPr>
                <w:rFonts w:ascii="Times New Roman" w:eastAsia="Times New Roman"/>
                <w:sz w:val="18"/>
                <w:szCs w:val="18"/>
                <w:lang w:eastAsia="ru-RU"/>
              </w:rPr>
              <w:t>0,15 % от суммы требования платежа</w:t>
            </w:r>
          </w:p>
          <w:p w:rsidR="005876F4" w:rsidRPr="00480D0E" w:rsidRDefault="005876F4" w:rsidP="0062632E">
            <w:pPr>
              <w:keepNext/>
              <w:widowControl w:val="0"/>
              <w:autoSpaceDE w:val="0"/>
              <w:autoSpaceDN w:val="0"/>
              <w:spacing w:after="0" w:line="240" w:lineRule="auto"/>
              <w:jc w:val="center"/>
              <w:rPr>
                <w:rFonts w:ascii="Times New Roman" w:eastAsia="Times New Roman"/>
                <w:sz w:val="18"/>
                <w:szCs w:val="18"/>
                <w:lang w:eastAsia="ru-RU"/>
              </w:rPr>
            </w:pPr>
            <w:proofErr w:type="spellStart"/>
            <w:r w:rsidRPr="00480D0E">
              <w:rPr>
                <w:rFonts w:ascii="Times New Roman" w:eastAsia="Times New Roman"/>
                <w:sz w:val="18"/>
                <w:szCs w:val="18"/>
                <w:lang w:eastAsia="ru-RU"/>
              </w:rPr>
              <w:t>min</w:t>
            </w:r>
            <w:proofErr w:type="spellEnd"/>
            <w:r w:rsidRPr="00480D0E">
              <w:rPr>
                <w:rFonts w:ascii="Times New Roman" w:eastAsia="Times New Roman"/>
                <w:sz w:val="18"/>
                <w:szCs w:val="18"/>
                <w:lang w:eastAsia="ru-RU"/>
              </w:rPr>
              <w:t xml:space="preserve"> 3 000 руб. по каждому комплекту документов</w:t>
            </w:r>
          </w:p>
        </w:tc>
      </w:tr>
      <w:tr w:rsidR="00B2438E" w:rsidRPr="00480D0E" w:rsidTr="0026163D">
        <w:trPr>
          <w:trHeight w:val="314"/>
        </w:trPr>
        <w:tc>
          <w:tcPr>
            <w:tcW w:w="993" w:type="dxa"/>
          </w:tcPr>
          <w:p w:rsidR="005051EB" w:rsidRPr="00480D0E" w:rsidRDefault="005051EB" w:rsidP="009C3A06">
            <w:pPr>
              <w:keepNext/>
              <w:spacing w:after="0" w:line="240" w:lineRule="auto"/>
              <w:ind w:right="-170"/>
              <w:outlineLvl w:val="0"/>
              <w:rPr>
                <w:rFonts w:ascii="Times New Roman" w:eastAsia="Times New Roman"/>
                <w:b/>
                <w:sz w:val="18"/>
                <w:szCs w:val="18"/>
                <w:lang w:eastAsia="ru-RU"/>
              </w:rPr>
            </w:pPr>
            <w:r w:rsidRPr="00480D0E">
              <w:rPr>
                <w:rFonts w:ascii="Times New Roman" w:eastAsia="Times New Roman"/>
                <w:b/>
                <w:sz w:val="18"/>
                <w:szCs w:val="18"/>
                <w:lang w:eastAsia="ru-RU"/>
              </w:rPr>
              <w:t>5.3.</w:t>
            </w:r>
          </w:p>
        </w:tc>
        <w:tc>
          <w:tcPr>
            <w:tcW w:w="14317" w:type="dxa"/>
            <w:gridSpan w:val="3"/>
            <w:tcBorders>
              <w:bottom w:val="single" w:sz="4" w:space="0" w:color="auto"/>
            </w:tcBorders>
          </w:tcPr>
          <w:p w:rsidR="005051EB" w:rsidRPr="00480D0E" w:rsidRDefault="005051EB" w:rsidP="005051EB">
            <w:pPr>
              <w:keepNext/>
              <w:widowControl w:val="0"/>
              <w:autoSpaceDE w:val="0"/>
              <w:autoSpaceDN w:val="0"/>
              <w:spacing w:after="0" w:line="240" w:lineRule="auto"/>
              <w:jc w:val="both"/>
              <w:rPr>
                <w:rFonts w:ascii="Times New Roman" w:eastAsia="Times New Roman"/>
                <w:sz w:val="18"/>
                <w:szCs w:val="18"/>
                <w:lang w:eastAsia="ru-RU"/>
              </w:rPr>
            </w:pPr>
            <w:r w:rsidRPr="00480D0E">
              <w:rPr>
                <w:rFonts w:ascii="Times New Roman" w:eastAsia="Times New Roman"/>
                <w:b/>
                <w:bCs/>
                <w:sz w:val="18"/>
                <w:szCs w:val="18"/>
                <w:lang w:eastAsia="ru-RU"/>
              </w:rPr>
              <w:t>РАМБУРСНЫЕ</w:t>
            </w:r>
            <w:r w:rsidRPr="00480D0E">
              <w:rPr>
                <w:rFonts w:ascii="Times New Roman" w:eastAsia="Times New Roman"/>
                <w:b/>
                <w:bCs/>
                <w:iCs/>
                <w:sz w:val="18"/>
                <w:szCs w:val="18"/>
                <w:lang w:eastAsia="ru-RU"/>
              </w:rPr>
              <w:t xml:space="preserve"> ОБЯЗАТЕЛЬСТВА</w:t>
            </w:r>
          </w:p>
        </w:tc>
      </w:tr>
      <w:tr w:rsidR="00B2438E" w:rsidRPr="00480D0E" w:rsidTr="0026163D">
        <w:trPr>
          <w:trHeight w:val="314"/>
        </w:trPr>
        <w:tc>
          <w:tcPr>
            <w:tcW w:w="993" w:type="dxa"/>
            <w:vMerge w:val="restart"/>
          </w:tcPr>
          <w:p w:rsidR="005051EB" w:rsidRPr="00480D0E" w:rsidRDefault="005051EB" w:rsidP="0026163D">
            <w:pPr>
              <w:keepNext/>
              <w:spacing w:after="0" w:line="240" w:lineRule="auto"/>
              <w:ind w:right="-170"/>
              <w:jc w:val="center"/>
              <w:outlineLvl w:val="0"/>
              <w:rPr>
                <w:rFonts w:ascii="Times New Roman" w:eastAsia="Times New Roman"/>
                <w:sz w:val="18"/>
                <w:szCs w:val="18"/>
                <w:lang w:eastAsia="ru-RU"/>
              </w:rPr>
            </w:pPr>
            <w:r w:rsidRPr="00480D0E">
              <w:rPr>
                <w:rFonts w:ascii="Times New Roman" w:eastAsia="Times New Roman"/>
                <w:sz w:val="18"/>
                <w:szCs w:val="18"/>
                <w:lang w:eastAsia="ru-RU"/>
              </w:rPr>
              <w:t>5.3.1.</w:t>
            </w:r>
          </w:p>
        </w:tc>
        <w:tc>
          <w:tcPr>
            <w:tcW w:w="14317" w:type="dxa"/>
            <w:gridSpan w:val="3"/>
            <w:tcBorders>
              <w:bottom w:val="single" w:sz="4" w:space="0" w:color="A6A6A6"/>
            </w:tcBorders>
          </w:tcPr>
          <w:p w:rsidR="005051EB" w:rsidRPr="00480D0E" w:rsidRDefault="005051EB" w:rsidP="005051EB">
            <w:pPr>
              <w:keepNext/>
              <w:widowControl w:val="0"/>
              <w:autoSpaceDE w:val="0"/>
              <w:autoSpaceDN w:val="0"/>
              <w:spacing w:after="0" w:line="240" w:lineRule="auto"/>
              <w:ind w:left="34"/>
              <w:rPr>
                <w:rFonts w:ascii="Times New Roman" w:eastAsia="Times New Roman"/>
                <w:sz w:val="18"/>
                <w:szCs w:val="18"/>
                <w:lang w:eastAsia="ru-RU"/>
              </w:rPr>
            </w:pPr>
            <w:r w:rsidRPr="00480D0E">
              <w:rPr>
                <w:rFonts w:ascii="Times New Roman" w:eastAsia="Times New Roman"/>
                <w:sz w:val="18"/>
                <w:szCs w:val="18"/>
                <w:lang w:eastAsia="ru-RU"/>
              </w:rPr>
              <w:t xml:space="preserve">Выдача </w:t>
            </w:r>
            <w:proofErr w:type="spellStart"/>
            <w:r w:rsidRPr="00480D0E">
              <w:rPr>
                <w:rFonts w:ascii="Times New Roman" w:eastAsia="Times New Roman"/>
                <w:sz w:val="18"/>
                <w:szCs w:val="18"/>
                <w:lang w:eastAsia="ru-RU"/>
              </w:rPr>
              <w:t>рамбурсного</w:t>
            </w:r>
            <w:proofErr w:type="spellEnd"/>
            <w:r w:rsidRPr="00480D0E">
              <w:rPr>
                <w:rFonts w:ascii="Times New Roman" w:eastAsia="Times New Roman"/>
                <w:sz w:val="18"/>
                <w:szCs w:val="18"/>
                <w:lang w:eastAsia="ru-RU"/>
              </w:rPr>
              <w:t xml:space="preserve"> обязательства, изменение (увеличение суммы, срока)</w:t>
            </w:r>
          </w:p>
        </w:tc>
      </w:tr>
      <w:tr w:rsidR="00B2438E" w:rsidRPr="00480D0E" w:rsidTr="0026163D">
        <w:trPr>
          <w:trHeight w:val="314"/>
        </w:trPr>
        <w:tc>
          <w:tcPr>
            <w:tcW w:w="993" w:type="dxa"/>
            <w:vMerge/>
          </w:tcPr>
          <w:p w:rsidR="009C3A06" w:rsidRPr="00480D0E" w:rsidRDefault="009C3A06" w:rsidP="0026163D">
            <w:pPr>
              <w:keepNext/>
              <w:spacing w:after="0" w:line="240" w:lineRule="auto"/>
              <w:ind w:left="710" w:right="-170"/>
              <w:contextualSpacing/>
              <w:jc w:val="center"/>
              <w:outlineLvl w:val="0"/>
              <w:rPr>
                <w:rFonts w:ascii="Times New Roman" w:eastAsia="Calibri" w:hAnsi="Calibri"/>
                <w:sz w:val="18"/>
                <w:szCs w:val="18"/>
              </w:rPr>
            </w:pPr>
          </w:p>
        </w:tc>
        <w:tc>
          <w:tcPr>
            <w:tcW w:w="8505" w:type="dxa"/>
            <w:tcBorders>
              <w:top w:val="single" w:sz="4" w:space="0" w:color="A6A6A6"/>
              <w:bottom w:val="single" w:sz="4" w:space="0" w:color="A6A6A6"/>
            </w:tcBorders>
          </w:tcPr>
          <w:p w:rsidR="009C3A06" w:rsidRPr="00480D0E" w:rsidRDefault="009C3A06" w:rsidP="00536691">
            <w:pPr>
              <w:keepNext/>
              <w:numPr>
                <w:ilvl w:val="0"/>
                <w:numId w:val="54"/>
              </w:numPr>
              <w:autoSpaceDE w:val="0"/>
              <w:autoSpaceDN w:val="0"/>
              <w:spacing w:after="0" w:line="240" w:lineRule="auto"/>
              <w:contextualSpacing/>
              <w:rPr>
                <w:rFonts w:ascii="Calibri" w:eastAsia="Calibri" w:hAnsi="Calibri"/>
                <w:sz w:val="18"/>
                <w:szCs w:val="18"/>
              </w:rPr>
            </w:pPr>
            <w:r w:rsidRPr="00480D0E">
              <w:rPr>
                <w:rFonts w:ascii="Times New Roman" w:eastAsia="Calibri"/>
                <w:sz w:val="18"/>
                <w:szCs w:val="18"/>
              </w:rPr>
              <w:t>с покрытием/под гарантию ЕБРР либо иных международных финансовых институтов</w:t>
            </w:r>
          </w:p>
        </w:tc>
        <w:tc>
          <w:tcPr>
            <w:tcW w:w="2866" w:type="dxa"/>
            <w:tcBorders>
              <w:top w:val="single" w:sz="4" w:space="0" w:color="A6A6A6"/>
              <w:bottom w:val="single" w:sz="4" w:space="0" w:color="A6A6A6"/>
            </w:tcBorders>
          </w:tcPr>
          <w:p w:rsidR="009C3A06" w:rsidRPr="00480D0E" w:rsidRDefault="009C3A06" w:rsidP="009C3A06">
            <w:pPr>
              <w:keepNext/>
              <w:widowControl w:val="0"/>
              <w:numPr>
                <w:ilvl w:val="12"/>
                <w:numId w:val="0"/>
              </w:numPr>
              <w:tabs>
                <w:tab w:val="left" w:pos="1418"/>
              </w:tabs>
              <w:autoSpaceDE w:val="0"/>
              <w:autoSpaceDN w:val="0"/>
              <w:spacing w:after="0" w:line="240" w:lineRule="auto"/>
              <w:jc w:val="center"/>
              <w:rPr>
                <w:rFonts w:ascii="Times New Roman" w:eastAsia="Times New Roman"/>
                <w:sz w:val="18"/>
                <w:szCs w:val="18"/>
                <w:lang w:eastAsia="ru-RU"/>
              </w:rPr>
            </w:pPr>
            <w:r w:rsidRPr="00480D0E">
              <w:rPr>
                <w:rFonts w:ascii="Times New Roman" w:eastAsia="Times New Roman"/>
                <w:sz w:val="18"/>
                <w:szCs w:val="18"/>
                <w:lang w:eastAsia="ru-RU"/>
              </w:rPr>
              <w:t xml:space="preserve">0,4% годовых от суммы, </w:t>
            </w:r>
            <w:r w:rsidRPr="00480D0E">
              <w:rPr>
                <w:rFonts w:ascii="Times New Roman" w:eastAsia="Times New Roman"/>
                <w:sz w:val="18"/>
                <w:szCs w:val="18"/>
                <w:lang w:val="en-US" w:eastAsia="ru-RU"/>
              </w:rPr>
              <w:t>min</w:t>
            </w:r>
            <w:r w:rsidRPr="00480D0E">
              <w:rPr>
                <w:rFonts w:ascii="Times New Roman" w:eastAsia="Times New Roman"/>
                <w:sz w:val="18"/>
                <w:szCs w:val="18"/>
                <w:lang w:eastAsia="ru-RU"/>
              </w:rPr>
              <w:t xml:space="preserve"> </w:t>
            </w:r>
            <w:r w:rsidRPr="00480D0E">
              <w:rPr>
                <w:rFonts w:ascii="Times New Roman" w:eastAsia="Times New Roman"/>
                <w:b/>
                <w:sz w:val="18"/>
                <w:szCs w:val="18"/>
                <w:lang w:eastAsia="ru-RU"/>
              </w:rPr>
              <w:t xml:space="preserve">200 </w:t>
            </w:r>
            <w:r w:rsidRPr="00480D0E">
              <w:rPr>
                <w:rFonts w:ascii="Times New Roman" w:eastAsia="Times New Roman"/>
                <w:sz w:val="18"/>
                <w:szCs w:val="18"/>
                <w:lang w:eastAsia="ru-RU"/>
              </w:rPr>
              <w:t xml:space="preserve">долл. США </w:t>
            </w:r>
            <w:r w:rsidRPr="00480D0E">
              <w:rPr>
                <w:rFonts w:ascii="Times New Roman" w:eastAsia="Times New Roman"/>
                <w:b/>
                <w:sz w:val="18"/>
                <w:szCs w:val="18"/>
                <w:lang w:eastAsia="ru-RU"/>
              </w:rPr>
              <w:t>за квартал или его часть</w:t>
            </w:r>
          </w:p>
        </w:tc>
        <w:tc>
          <w:tcPr>
            <w:tcW w:w="2946" w:type="dxa"/>
            <w:tcBorders>
              <w:top w:val="single" w:sz="4" w:space="0" w:color="A6A6A6"/>
              <w:bottom w:val="single" w:sz="4" w:space="0" w:color="A6A6A6"/>
            </w:tcBorders>
          </w:tcPr>
          <w:p w:rsidR="009C3A06" w:rsidRPr="00480D0E" w:rsidRDefault="009C3A06" w:rsidP="009C3A06">
            <w:pPr>
              <w:keepNext/>
              <w:widowControl w:val="0"/>
              <w:autoSpaceDE w:val="0"/>
              <w:autoSpaceDN w:val="0"/>
              <w:spacing w:after="0" w:line="240" w:lineRule="auto"/>
              <w:jc w:val="center"/>
              <w:rPr>
                <w:rFonts w:ascii="Times New Roman" w:eastAsia="Times New Roman"/>
                <w:sz w:val="18"/>
                <w:szCs w:val="18"/>
                <w:lang w:eastAsia="ru-RU"/>
              </w:rPr>
            </w:pPr>
            <w:r w:rsidRPr="00480D0E">
              <w:rPr>
                <w:rFonts w:ascii="Times New Roman" w:eastAsia="Times New Roman"/>
                <w:sz w:val="18"/>
                <w:szCs w:val="18"/>
                <w:lang w:eastAsia="ru-RU"/>
              </w:rPr>
              <w:t>-</w:t>
            </w:r>
          </w:p>
        </w:tc>
      </w:tr>
      <w:tr w:rsidR="00B2438E" w:rsidRPr="00480D0E" w:rsidTr="0026163D">
        <w:trPr>
          <w:trHeight w:val="314"/>
        </w:trPr>
        <w:tc>
          <w:tcPr>
            <w:tcW w:w="993" w:type="dxa"/>
            <w:vMerge/>
          </w:tcPr>
          <w:p w:rsidR="009C3A06" w:rsidRPr="00480D0E" w:rsidRDefault="009C3A06" w:rsidP="0026163D">
            <w:pPr>
              <w:keepNext/>
              <w:spacing w:after="0" w:line="240" w:lineRule="auto"/>
              <w:ind w:left="710" w:right="-170"/>
              <w:contextualSpacing/>
              <w:jc w:val="center"/>
              <w:outlineLvl w:val="0"/>
              <w:rPr>
                <w:rFonts w:ascii="Times New Roman" w:eastAsia="Calibri" w:hAnsi="Calibri"/>
                <w:sz w:val="18"/>
                <w:szCs w:val="18"/>
              </w:rPr>
            </w:pPr>
          </w:p>
        </w:tc>
        <w:tc>
          <w:tcPr>
            <w:tcW w:w="8505" w:type="dxa"/>
            <w:tcBorders>
              <w:top w:val="single" w:sz="4" w:space="0" w:color="A6A6A6"/>
              <w:bottom w:val="single" w:sz="4" w:space="0" w:color="auto"/>
            </w:tcBorders>
          </w:tcPr>
          <w:p w:rsidR="009C3A06" w:rsidRPr="00480D0E" w:rsidRDefault="009C3A06" w:rsidP="00536691">
            <w:pPr>
              <w:keepNext/>
              <w:numPr>
                <w:ilvl w:val="0"/>
                <w:numId w:val="54"/>
              </w:numPr>
              <w:autoSpaceDE w:val="0"/>
              <w:autoSpaceDN w:val="0"/>
              <w:spacing w:after="0" w:line="240" w:lineRule="auto"/>
              <w:contextualSpacing/>
              <w:rPr>
                <w:rFonts w:ascii="Calibri" w:eastAsia="Calibri" w:hAnsi="Calibri"/>
                <w:sz w:val="18"/>
                <w:szCs w:val="18"/>
              </w:rPr>
            </w:pPr>
            <w:r w:rsidRPr="00480D0E">
              <w:rPr>
                <w:rFonts w:ascii="Times New Roman" w:eastAsia="Calibri"/>
                <w:sz w:val="18"/>
                <w:szCs w:val="18"/>
              </w:rPr>
              <w:t>без покрытия (под лимит риска)</w:t>
            </w:r>
            <w:r w:rsidR="00536691" w:rsidRPr="00480D0E">
              <w:rPr>
                <w:rFonts w:ascii="Calibri" w:eastAsia="Calibri" w:hAnsi="Calibri"/>
                <w:sz w:val="18"/>
                <w:szCs w:val="18"/>
              </w:rPr>
              <w:t xml:space="preserve"> </w:t>
            </w:r>
          </w:p>
        </w:tc>
        <w:tc>
          <w:tcPr>
            <w:tcW w:w="2866" w:type="dxa"/>
            <w:tcBorders>
              <w:top w:val="single" w:sz="4" w:space="0" w:color="A6A6A6"/>
              <w:bottom w:val="single" w:sz="4" w:space="0" w:color="auto"/>
            </w:tcBorders>
          </w:tcPr>
          <w:p w:rsidR="009C3A06" w:rsidRPr="00480D0E" w:rsidRDefault="009C3A06" w:rsidP="009C3A06">
            <w:pPr>
              <w:keepNext/>
              <w:widowControl w:val="0"/>
              <w:numPr>
                <w:ilvl w:val="12"/>
                <w:numId w:val="0"/>
              </w:numPr>
              <w:tabs>
                <w:tab w:val="left" w:pos="1418"/>
              </w:tabs>
              <w:autoSpaceDE w:val="0"/>
              <w:autoSpaceDN w:val="0"/>
              <w:spacing w:after="0" w:line="240" w:lineRule="auto"/>
              <w:jc w:val="center"/>
              <w:rPr>
                <w:rFonts w:ascii="Times New Roman" w:eastAsia="Times New Roman"/>
                <w:sz w:val="18"/>
                <w:szCs w:val="18"/>
                <w:lang w:eastAsia="ru-RU"/>
              </w:rPr>
            </w:pPr>
            <w:r w:rsidRPr="00480D0E">
              <w:rPr>
                <w:rFonts w:ascii="Times New Roman" w:eastAsia="Times New Roman"/>
                <w:sz w:val="18"/>
                <w:szCs w:val="18"/>
                <w:lang w:eastAsia="ru-RU"/>
              </w:rPr>
              <w:t>на договорной основе</w:t>
            </w:r>
          </w:p>
        </w:tc>
        <w:tc>
          <w:tcPr>
            <w:tcW w:w="2946" w:type="dxa"/>
            <w:tcBorders>
              <w:top w:val="single" w:sz="4" w:space="0" w:color="A6A6A6"/>
              <w:bottom w:val="single" w:sz="4" w:space="0" w:color="auto"/>
            </w:tcBorders>
          </w:tcPr>
          <w:p w:rsidR="009C3A06" w:rsidRPr="00480D0E" w:rsidRDefault="009C3A06" w:rsidP="009C3A06">
            <w:pPr>
              <w:keepNext/>
              <w:widowControl w:val="0"/>
              <w:autoSpaceDE w:val="0"/>
              <w:autoSpaceDN w:val="0"/>
              <w:spacing w:after="0" w:line="240" w:lineRule="auto"/>
              <w:jc w:val="center"/>
              <w:rPr>
                <w:rFonts w:ascii="Times New Roman" w:eastAsia="Times New Roman"/>
                <w:sz w:val="18"/>
                <w:szCs w:val="18"/>
                <w:lang w:eastAsia="ru-RU"/>
              </w:rPr>
            </w:pPr>
            <w:r w:rsidRPr="00480D0E">
              <w:rPr>
                <w:rFonts w:ascii="Times New Roman" w:eastAsia="Times New Roman"/>
                <w:sz w:val="18"/>
                <w:szCs w:val="18"/>
                <w:lang w:eastAsia="ru-RU"/>
              </w:rPr>
              <w:t>-</w:t>
            </w:r>
          </w:p>
        </w:tc>
      </w:tr>
      <w:tr w:rsidR="00B2438E" w:rsidRPr="00480D0E" w:rsidTr="0026163D">
        <w:trPr>
          <w:trHeight w:val="314"/>
        </w:trPr>
        <w:tc>
          <w:tcPr>
            <w:tcW w:w="993" w:type="dxa"/>
          </w:tcPr>
          <w:p w:rsidR="009C3A06" w:rsidRPr="00480D0E" w:rsidRDefault="009C3A06" w:rsidP="0026163D">
            <w:pPr>
              <w:keepNext/>
              <w:spacing w:after="0" w:line="240" w:lineRule="auto"/>
              <w:ind w:right="-170"/>
              <w:jc w:val="center"/>
              <w:outlineLvl w:val="0"/>
              <w:rPr>
                <w:rFonts w:ascii="Times New Roman" w:eastAsia="Times New Roman"/>
                <w:sz w:val="18"/>
                <w:szCs w:val="18"/>
                <w:lang w:eastAsia="ru-RU"/>
              </w:rPr>
            </w:pPr>
            <w:r w:rsidRPr="00480D0E">
              <w:rPr>
                <w:rFonts w:ascii="Times New Roman" w:eastAsia="Times New Roman"/>
                <w:sz w:val="18"/>
                <w:szCs w:val="18"/>
                <w:lang w:eastAsia="ru-RU"/>
              </w:rPr>
              <w:t>5.3.2.</w:t>
            </w:r>
          </w:p>
        </w:tc>
        <w:tc>
          <w:tcPr>
            <w:tcW w:w="8505" w:type="dxa"/>
            <w:tcBorders>
              <w:bottom w:val="single" w:sz="4" w:space="0" w:color="auto"/>
            </w:tcBorders>
          </w:tcPr>
          <w:p w:rsidR="009C3A06" w:rsidRPr="00480D0E" w:rsidRDefault="009C3A06" w:rsidP="009C3A06">
            <w:pPr>
              <w:keepNext/>
              <w:widowControl w:val="0"/>
              <w:autoSpaceDE w:val="0"/>
              <w:autoSpaceDN w:val="0"/>
              <w:spacing w:after="0" w:line="240" w:lineRule="auto"/>
              <w:jc w:val="both"/>
              <w:rPr>
                <w:rFonts w:ascii="Times New Roman" w:eastAsia="Times New Roman"/>
                <w:sz w:val="18"/>
                <w:szCs w:val="18"/>
                <w:lang w:eastAsia="ru-RU"/>
              </w:rPr>
            </w:pPr>
            <w:r w:rsidRPr="00480D0E">
              <w:rPr>
                <w:rFonts w:ascii="Times New Roman" w:eastAsia="Times New Roman"/>
                <w:sz w:val="18"/>
                <w:szCs w:val="18"/>
                <w:lang w:eastAsia="ru-RU"/>
              </w:rPr>
              <w:t xml:space="preserve">Иные изменения </w:t>
            </w:r>
            <w:proofErr w:type="spellStart"/>
            <w:r w:rsidRPr="00480D0E">
              <w:rPr>
                <w:rFonts w:ascii="Times New Roman" w:eastAsia="Times New Roman"/>
                <w:sz w:val="18"/>
                <w:szCs w:val="18"/>
                <w:lang w:eastAsia="ru-RU"/>
              </w:rPr>
              <w:t>рамбурсного</w:t>
            </w:r>
            <w:proofErr w:type="spellEnd"/>
            <w:r w:rsidRPr="00480D0E">
              <w:rPr>
                <w:rFonts w:ascii="Times New Roman" w:eastAsia="Times New Roman"/>
                <w:sz w:val="18"/>
                <w:szCs w:val="18"/>
                <w:lang w:eastAsia="ru-RU"/>
              </w:rPr>
              <w:t xml:space="preserve"> обязательства</w:t>
            </w:r>
          </w:p>
        </w:tc>
        <w:tc>
          <w:tcPr>
            <w:tcW w:w="2866" w:type="dxa"/>
            <w:tcBorders>
              <w:bottom w:val="single" w:sz="4" w:space="0" w:color="auto"/>
            </w:tcBorders>
          </w:tcPr>
          <w:p w:rsidR="009C3A06" w:rsidRPr="00480D0E" w:rsidRDefault="009C3A06" w:rsidP="009C3A06">
            <w:pPr>
              <w:keepNext/>
              <w:widowControl w:val="0"/>
              <w:autoSpaceDE w:val="0"/>
              <w:autoSpaceDN w:val="0"/>
              <w:spacing w:after="0" w:line="240" w:lineRule="auto"/>
              <w:jc w:val="center"/>
              <w:rPr>
                <w:rFonts w:ascii="Times New Roman" w:eastAsia="Times New Roman"/>
                <w:sz w:val="18"/>
                <w:szCs w:val="18"/>
                <w:lang w:eastAsia="ru-RU"/>
              </w:rPr>
            </w:pPr>
            <w:r w:rsidRPr="00480D0E">
              <w:rPr>
                <w:rFonts w:ascii="Times New Roman" w:eastAsia="Times New Roman"/>
                <w:sz w:val="18"/>
                <w:szCs w:val="18"/>
                <w:lang w:eastAsia="ru-RU"/>
              </w:rPr>
              <w:t>50 долл. США за каждое изменение</w:t>
            </w:r>
          </w:p>
        </w:tc>
        <w:tc>
          <w:tcPr>
            <w:tcW w:w="2946" w:type="dxa"/>
            <w:tcBorders>
              <w:bottom w:val="single" w:sz="4" w:space="0" w:color="auto"/>
            </w:tcBorders>
          </w:tcPr>
          <w:p w:rsidR="009C3A06" w:rsidRPr="00480D0E" w:rsidRDefault="009C3A06" w:rsidP="009C3A06">
            <w:pPr>
              <w:keepNext/>
              <w:widowControl w:val="0"/>
              <w:autoSpaceDE w:val="0"/>
              <w:autoSpaceDN w:val="0"/>
              <w:spacing w:after="0" w:line="240" w:lineRule="auto"/>
              <w:jc w:val="center"/>
              <w:rPr>
                <w:rFonts w:ascii="Times New Roman" w:eastAsia="Times New Roman"/>
                <w:sz w:val="18"/>
                <w:szCs w:val="18"/>
                <w:lang w:eastAsia="ru-RU"/>
              </w:rPr>
            </w:pPr>
            <w:r w:rsidRPr="00480D0E">
              <w:rPr>
                <w:rFonts w:ascii="Times New Roman" w:eastAsia="Times New Roman"/>
                <w:sz w:val="18"/>
                <w:szCs w:val="18"/>
                <w:lang w:eastAsia="ru-RU"/>
              </w:rPr>
              <w:t>-</w:t>
            </w:r>
          </w:p>
        </w:tc>
      </w:tr>
      <w:tr w:rsidR="00B2438E" w:rsidRPr="00480D0E" w:rsidTr="0026163D">
        <w:trPr>
          <w:trHeight w:val="314"/>
        </w:trPr>
        <w:tc>
          <w:tcPr>
            <w:tcW w:w="993" w:type="dxa"/>
          </w:tcPr>
          <w:p w:rsidR="009C3A06" w:rsidRPr="00480D0E" w:rsidRDefault="009C3A06" w:rsidP="0026163D">
            <w:pPr>
              <w:keepNext/>
              <w:spacing w:after="0" w:line="240" w:lineRule="auto"/>
              <w:ind w:right="-170"/>
              <w:jc w:val="center"/>
              <w:outlineLvl w:val="0"/>
              <w:rPr>
                <w:rFonts w:ascii="Times New Roman" w:eastAsia="Times New Roman"/>
                <w:sz w:val="18"/>
                <w:szCs w:val="18"/>
                <w:lang w:eastAsia="ru-RU"/>
              </w:rPr>
            </w:pPr>
            <w:r w:rsidRPr="00480D0E">
              <w:rPr>
                <w:rFonts w:ascii="Times New Roman" w:eastAsia="Times New Roman"/>
                <w:sz w:val="18"/>
                <w:szCs w:val="18"/>
                <w:lang w:eastAsia="ru-RU"/>
              </w:rPr>
              <w:t>5.3.3.</w:t>
            </w:r>
          </w:p>
        </w:tc>
        <w:tc>
          <w:tcPr>
            <w:tcW w:w="8505" w:type="dxa"/>
            <w:tcBorders>
              <w:bottom w:val="single" w:sz="4" w:space="0" w:color="auto"/>
            </w:tcBorders>
          </w:tcPr>
          <w:p w:rsidR="009C3A06" w:rsidRPr="00536691" w:rsidRDefault="009C3A06" w:rsidP="00536691">
            <w:pPr>
              <w:keepNext/>
              <w:autoSpaceDE w:val="0"/>
              <w:autoSpaceDN w:val="0"/>
              <w:spacing w:after="0" w:line="240" w:lineRule="auto"/>
              <w:jc w:val="both"/>
              <w:rPr>
                <w:rFonts w:ascii="Times New Roman" w:eastAsia="Times New Roman"/>
                <w:sz w:val="18"/>
                <w:szCs w:val="18"/>
                <w:lang w:val="en-US" w:eastAsia="ru-RU"/>
              </w:rPr>
            </w:pPr>
            <w:r w:rsidRPr="00480D0E">
              <w:rPr>
                <w:rFonts w:ascii="Times New Roman" w:eastAsia="Times New Roman"/>
                <w:sz w:val="18"/>
                <w:szCs w:val="18"/>
                <w:lang w:eastAsia="ru-RU"/>
              </w:rPr>
              <w:t xml:space="preserve">Аннулирование </w:t>
            </w:r>
            <w:proofErr w:type="spellStart"/>
            <w:r w:rsidRPr="00480D0E">
              <w:rPr>
                <w:rFonts w:ascii="Times New Roman" w:eastAsia="Times New Roman"/>
                <w:sz w:val="18"/>
                <w:szCs w:val="18"/>
                <w:lang w:eastAsia="ru-RU"/>
              </w:rPr>
              <w:t>рамбурсного</w:t>
            </w:r>
            <w:proofErr w:type="spellEnd"/>
            <w:r w:rsidRPr="00480D0E">
              <w:rPr>
                <w:rFonts w:ascii="Times New Roman" w:eastAsia="Times New Roman"/>
                <w:sz w:val="18"/>
                <w:szCs w:val="18"/>
                <w:lang w:eastAsia="ru-RU"/>
              </w:rPr>
              <w:t xml:space="preserve"> обязательства до истечения срока</w:t>
            </w:r>
          </w:p>
        </w:tc>
        <w:tc>
          <w:tcPr>
            <w:tcW w:w="2866" w:type="dxa"/>
            <w:tcBorders>
              <w:bottom w:val="single" w:sz="4" w:space="0" w:color="auto"/>
            </w:tcBorders>
          </w:tcPr>
          <w:p w:rsidR="009C3A06" w:rsidRPr="00480D0E" w:rsidRDefault="009C3A06" w:rsidP="009C3A06">
            <w:pPr>
              <w:keepNext/>
              <w:widowControl w:val="0"/>
              <w:numPr>
                <w:ilvl w:val="12"/>
                <w:numId w:val="0"/>
              </w:numPr>
              <w:tabs>
                <w:tab w:val="left" w:pos="1418"/>
              </w:tabs>
              <w:autoSpaceDE w:val="0"/>
              <w:autoSpaceDN w:val="0"/>
              <w:spacing w:after="0" w:line="240" w:lineRule="auto"/>
              <w:jc w:val="center"/>
              <w:rPr>
                <w:rFonts w:ascii="Times New Roman" w:eastAsia="Times New Roman"/>
                <w:sz w:val="18"/>
                <w:szCs w:val="18"/>
                <w:lang w:eastAsia="ru-RU"/>
              </w:rPr>
            </w:pPr>
            <w:r w:rsidRPr="00480D0E">
              <w:rPr>
                <w:rFonts w:ascii="Times New Roman" w:eastAsia="Times New Roman"/>
                <w:sz w:val="18"/>
                <w:szCs w:val="18"/>
                <w:lang w:eastAsia="ru-RU"/>
              </w:rPr>
              <w:t>100 долл. США</w:t>
            </w:r>
          </w:p>
        </w:tc>
        <w:tc>
          <w:tcPr>
            <w:tcW w:w="2946" w:type="dxa"/>
            <w:tcBorders>
              <w:bottom w:val="single" w:sz="4" w:space="0" w:color="auto"/>
            </w:tcBorders>
          </w:tcPr>
          <w:p w:rsidR="009C3A06" w:rsidRPr="00480D0E" w:rsidRDefault="009C3A06" w:rsidP="009C3A06">
            <w:pPr>
              <w:keepNext/>
              <w:widowControl w:val="0"/>
              <w:autoSpaceDE w:val="0"/>
              <w:autoSpaceDN w:val="0"/>
              <w:spacing w:after="0" w:line="240" w:lineRule="auto"/>
              <w:jc w:val="center"/>
              <w:rPr>
                <w:rFonts w:ascii="Times New Roman" w:eastAsia="Times New Roman"/>
                <w:sz w:val="18"/>
                <w:szCs w:val="18"/>
                <w:lang w:eastAsia="ru-RU"/>
              </w:rPr>
            </w:pPr>
            <w:r w:rsidRPr="00480D0E">
              <w:rPr>
                <w:rFonts w:ascii="Times New Roman" w:eastAsia="Times New Roman"/>
                <w:sz w:val="18"/>
                <w:szCs w:val="18"/>
                <w:lang w:eastAsia="ru-RU"/>
              </w:rPr>
              <w:t>-</w:t>
            </w:r>
          </w:p>
        </w:tc>
      </w:tr>
      <w:tr w:rsidR="00B2438E" w:rsidRPr="00480D0E" w:rsidTr="0026163D">
        <w:trPr>
          <w:trHeight w:val="314"/>
        </w:trPr>
        <w:tc>
          <w:tcPr>
            <w:tcW w:w="993" w:type="dxa"/>
          </w:tcPr>
          <w:p w:rsidR="005051EB" w:rsidRPr="00480D0E" w:rsidRDefault="005051EB" w:rsidP="009C3A06">
            <w:pPr>
              <w:keepNext/>
              <w:spacing w:after="0" w:line="240" w:lineRule="auto"/>
              <w:outlineLvl w:val="0"/>
              <w:rPr>
                <w:rFonts w:ascii="Times New Roman" w:eastAsia="Times New Roman"/>
                <w:b/>
                <w:bCs/>
                <w:sz w:val="18"/>
                <w:szCs w:val="18"/>
                <w:lang w:eastAsia="ru-RU"/>
              </w:rPr>
            </w:pPr>
            <w:r w:rsidRPr="00480D0E">
              <w:rPr>
                <w:rFonts w:ascii="Times New Roman" w:eastAsia="Times New Roman"/>
                <w:b/>
                <w:bCs/>
                <w:sz w:val="18"/>
                <w:szCs w:val="18"/>
                <w:lang w:val="en-US" w:eastAsia="ru-RU"/>
              </w:rPr>
              <w:t>5.</w:t>
            </w:r>
            <w:r w:rsidRPr="00480D0E">
              <w:rPr>
                <w:rFonts w:ascii="Times New Roman" w:eastAsia="Times New Roman"/>
                <w:b/>
                <w:bCs/>
                <w:sz w:val="18"/>
                <w:szCs w:val="18"/>
                <w:lang w:eastAsia="ru-RU"/>
              </w:rPr>
              <w:t>4.</w:t>
            </w:r>
          </w:p>
        </w:tc>
        <w:tc>
          <w:tcPr>
            <w:tcW w:w="14317" w:type="dxa"/>
            <w:gridSpan w:val="3"/>
            <w:vAlign w:val="center"/>
          </w:tcPr>
          <w:p w:rsidR="005051EB" w:rsidRPr="00480D0E" w:rsidRDefault="005051EB" w:rsidP="005051EB">
            <w:pPr>
              <w:keepNext/>
              <w:spacing w:after="0" w:line="240" w:lineRule="auto"/>
              <w:rPr>
                <w:rFonts w:ascii="Times New Roman" w:eastAsia="Times New Roman"/>
                <w:b/>
                <w:bCs/>
                <w:iCs/>
                <w:sz w:val="18"/>
                <w:szCs w:val="18"/>
                <w:lang w:eastAsia="ru-RU"/>
              </w:rPr>
            </w:pPr>
            <w:r w:rsidRPr="00480D0E">
              <w:rPr>
                <w:rFonts w:ascii="Times New Roman" w:eastAsia="Times New Roman"/>
                <w:b/>
                <w:bCs/>
                <w:iCs/>
                <w:sz w:val="18"/>
                <w:szCs w:val="18"/>
                <w:lang w:eastAsia="ru-RU"/>
              </w:rPr>
              <w:t>ЧИСТОЕ И ДОКУМЕНТАРНОЕ ИНКАССО</w:t>
            </w:r>
          </w:p>
          <w:p w:rsidR="005051EB" w:rsidRPr="00480D0E" w:rsidRDefault="005051EB" w:rsidP="005051EB">
            <w:pPr>
              <w:keepNext/>
              <w:autoSpaceDE w:val="0"/>
              <w:autoSpaceDN w:val="0"/>
              <w:spacing w:after="0" w:line="240" w:lineRule="auto"/>
              <w:ind w:left="-6"/>
              <w:rPr>
                <w:rFonts w:ascii="Times New Roman" w:eastAsia="Times New Roman"/>
                <w:b/>
                <w:bCs/>
                <w:iCs/>
                <w:sz w:val="18"/>
                <w:szCs w:val="18"/>
                <w:lang w:eastAsia="ru-RU"/>
              </w:rPr>
            </w:pPr>
            <w:r w:rsidRPr="00480D0E">
              <w:rPr>
                <w:sz w:val="18"/>
                <w:szCs w:val="18"/>
              </w:rPr>
              <w:t>В</w:t>
            </w:r>
            <w:r w:rsidRPr="00480D0E">
              <w:rPr>
                <w:sz w:val="18"/>
                <w:szCs w:val="18"/>
              </w:rPr>
              <w:t xml:space="preserve"> </w:t>
            </w:r>
            <w:r w:rsidRPr="00480D0E">
              <w:rPr>
                <w:sz w:val="18"/>
                <w:szCs w:val="18"/>
              </w:rPr>
              <w:t>рамках</w:t>
            </w:r>
            <w:r w:rsidRPr="00480D0E">
              <w:rPr>
                <w:sz w:val="18"/>
                <w:szCs w:val="18"/>
              </w:rPr>
              <w:t xml:space="preserve"> </w:t>
            </w:r>
            <w:r w:rsidRPr="00480D0E">
              <w:rPr>
                <w:sz w:val="18"/>
                <w:szCs w:val="18"/>
              </w:rPr>
              <w:t>экспортных</w:t>
            </w:r>
            <w:r w:rsidRPr="00480D0E">
              <w:rPr>
                <w:sz w:val="18"/>
                <w:szCs w:val="18"/>
              </w:rPr>
              <w:t xml:space="preserve"> </w:t>
            </w:r>
            <w:r w:rsidRPr="00480D0E">
              <w:rPr>
                <w:sz w:val="18"/>
                <w:szCs w:val="18"/>
              </w:rPr>
              <w:t>операций</w:t>
            </w:r>
            <w:r w:rsidRPr="00480D0E">
              <w:rPr>
                <w:sz w:val="18"/>
                <w:szCs w:val="18"/>
              </w:rPr>
              <w:t xml:space="preserve"> </w:t>
            </w:r>
            <w:r w:rsidRPr="00480D0E">
              <w:rPr>
                <w:sz w:val="18"/>
                <w:szCs w:val="18"/>
              </w:rPr>
              <w:t>предоставляется</w:t>
            </w:r>
            <w:r w:rsidRPr="00480D0E">
              <w:rPr>
                <w:sz w:val="18"/>
                <w:szCs w:val="18"/>
              </w:rPr>
              <w:t xml:space="preserve"> </w:t>
            </w:r>
            <w:r w:rsidRPr="00480D0E">
              <w:rPr>
                <w:sz w:val="18"/>
                <w:szCs w:val="18"/>
              </w:rPr>
              <w:t>только</w:t>
            </w:r>
            <w:r w:rsidRPr="00480D0E">
              <w:rPr>
                <w:sz w:val="18"/>
                <w:szCs w:val="18"/>
              </w:rPr>
              <w:t xml:space="preserve"> </w:t>
            </w:r>
            <w:r w:rsidRPr="00480D0E">
              <w:rPr>
                <w:sz w:val="18"/>
                <w:szCs w:val="18"/>
              </w:rPr>
              <w:t>услуга</w:t>
            </w:r>
            <w:r w:rsidRPr="00480D0E">
              <w:rPr>
                <w:sz w:val="18"/>
                <w:szCs w:val="18"/>
              </w:rPr>
              <w:t xml:space="preserve"> </w:t>
            </w:r>
            <w:r w:rsidRPr="00480D0E">
              <w:rPr>
                <w:sz w:val="18"/>
                <w:szCs w:val="18"/>
              </w:rPr>
              <w:t>документарного</w:t>
            </w:r>
            <w:r w:rsidRPr="00480D0E">
              <w:rPr>
                <w:sz w:val="18"/>
                <w:szCs w:val="18"/>
              </w:rPr>
              <w:t xml:space="preserve"> </w:t>
            </w:r>
            <w:r w:rsidRPr="00480D0E">
              <w:rPr>
                <w:sz w:val="18"/>
                <w:szCs w:val="18"/>
              </w:rPr>
              <w:t>инкассо</w:t>
            </w:r>
            <w:r w:rsidRPr="00480D0E">
              <w:rPr>
                <w:sz w:val="18"/>
                <w:szCs w:val="18"/>
              </w:rPr>
              <w:t xml:space="preserve">. </w:t>
            </w:r>
          </w:p>
        </w:tc>
      </w:tr>
      <w:tr w:rsidR="00B2438E" w:rsidRPr="00480D0E" w:rsidTr="0026163D">
        <w:trPr>
          <w:trHeight w:val="314"/>
        </w:trPr>
        <w:tc>
          <w:tcPr>
            <w:tcW w:w="993" w:type="dxa"/>
          </w:tcPr>
          <w:p w:rsidR="009C3A06" w:rsidRPr="00480D0E" w:rsidRDefault="009C3A06" w:rsidP="00CE5D25">
            <w:pPr>
              <w:keepNext/>
              <w:spacing w:after="0" w:line="240" w:lineRule="auto"/>
              <w:jc w:val="right"/>
              <w:outlineLvl w:val="0"/>
              <w:rPr>
                <w:rFonts w:ascii="Times New Roman" w:eastAsia="Times New Roman"/>
                <w:sz w:val="18"/>
                <w:szCs w:val="18"/>
                <w:lang w:eastAsia="ru-RU"/>
              </w:rPr>
            </w:pPr>
            <w:r w:rsidRPr="00480D0E">
              <w:rPr>
                <w:rFonts w:ascii="Times New Roman" w:eastAsia="Times New Roman"/>
                <w:sz w:val="18"/>
                <w:szCs w:val="18"/>
                <w:lang w:eastAsia="ru-RU"/>
              </w:rPr>
              <w:lastRenderedPageBreak/>
              <w:t>5.4.1.</w:t>
            </w:r>
          </w:p>
        </w:tc>
        <w:tc>
          <w:tcPr>
            <w:tcW w:w="8505" w:type="dxa"/>
          </w:tcPr>
          <w:p w:rsidR="009C3A06" w:rsidRPr="00480D0E" w:rsidRDefault="009C3A06" w:rsidP="009C3A06">
            <w:pPr>
              <w:keepNext/>
              <w:autoSpaceDE w:val="0"/>
              <w:autoSpaceDN w:val="0"/>
              <w:spacing w:after="0" w:line="240" w:lineRule="auto"/>
              <w:outlineLvl w:val="2"/>
              <w:rPr>
                <w:rFonts w:ascii="Times New Roman" w:eastAsia="Times New Roman"/>
                <w:bCs/>
                <w:i/>
                <w:iCs/>
                <w:sz w:val="18"/>
                <w:szCs w:val="18"/>
                <w:lang w:eastAsia="ru-RU"/>
              </w:rPr>
            </w:pPr>
            <w:r w:rsidRPr="00480D0E">
              <w:rPr>
                <w:rFonts w:ascii="Times New Roman" w:eastAsia="Times New Roman"/>
                <w:sz w:val="18"/>
                <w:szCs w:val="18"/>
                <w:lang w:eastAsia="ru-RU"/>
              </w:rPr>
              <w:t>Проверка и предъявление документов для получения акцепта или платежа, Проверка и предъявление векселей к платежу</w:t>
            </w:r>
          </w:p>
        </w:tc>
        <w:tc>
          <w:tcPr>
            <w:tcW w:w="2866" w:type="dxa"/>
          </w:tcPr>
          <w:p w:rsidR="009C3A06" w:rsidRPr="00480D0E" w:rsidRDefault="009C3A06" w:rsidP="009C3A06">
            <w:pPr>
              <w:keepNext/>
              <w:widowControl w:val="0"/>
              <w:numPr>
                <w:ilvl w:val="12"/>
                <w:numId w:val="0"/>
              </w:numPr>
              <w:tabs>
                <w:tab w:val="left" w:pos="1418"/>
              </w:tabs>
              <w:spacing w:after="0" w:line="240" w:lineRule="auto"/>
              <w:jc w:val="center"/>
              <w:rPr>
                <w:rFonts w:ascii="Times New Roman" w:eastAsia="Times New Roman"/>
                <w:sz w:val="18"/>
                <w:szCs w:val="18"/>
                <w:lang w:eastAsia="ru-RU"/>
              </w:rPr>
            </w:pPr>
            <w:r w:rsidRPr="00480D0E">
              <w:rPr>
                <w:rFonts w:ascii="Times New Roman" w:eastAsia="Times New Roman"/>
                <w:b/>
                <w:sz w:val="18"/>
                <w:szCs w:val="18"/>
                <w:lang w:eastAsia="ru-RU"/>
              </w:rPr>
              <w:t>0,2%</w:t>
            </w:r>
            <w:r w:rsidRPr="00480D0E">
              <w:rPr>
                <w:rFonts w:ascii="Times New Roman" w:eastAsia="Times New Roman"/>
                <w:sz w:val="18"/>
                <w:szCs w:val="18"/>
                <w:lang w:eastAsia="ru-RU"/>
              </w:rPr>
              <w:t xml:space="preserve"> от суммы, </w:t>
            </w:r>
            <w:r w:rsidRPr="00480D0E">
              <w:rPr>
                <w:rFonts w:ascii="Times New Roman" w:eastAsia="Times New Roman"/>
                <w:sz w:val="18"/>
                <w:szCs w:val="18"/>
                <w:lang w:val="en-US" w:eastAsia="ru-RU"/>
              </w:rPr>
              <w:t>min</w:t>
            </w:r>
            <w:r w:rsidRPr="00480D0E">
              <w:rPr>
                <w:rFonts w:ascii="Times New Roman" w:eastAsia="Times New Roman"/>
                <w:sz w:val="18"/>
                <w:szCs w:val="18"/>
                <w:lang w:eastAsia="ru-RU"/>
              </w:rPr>
              <w:t xml:space="preserve"> </w:t>
            </w:r>
            <w:r w:rsidRPr="00480D0E">
              <w:rPr>
                <w:rFonts w:ascii="Times New Roman" w:eastAsia="Times New Roman"/>
                <w:b/>
                <w:sz w:val="18"/>
                <w:szCs w:val="18"/>
                <w:lang w:eastAsia="ru-RU"/>
              </w:rPr>
              <w:t>100</w:t>
            </w:r>
            <w:r w:rsidRPr="00480D0E">
              <w:rPr>
                <w:rFonts w:ascii="Times New Roman" w:eastAsia="Times New Roman"/>
                <w:sz w:val="18"/>
                <w:szCs w:val="18"/>
                <w:lang w:eastAsia="ru-RU"/>
              </w:rPr>
              <w:t xml:space="preserve"> долл. США, </w:t>
            </w:r>
            <w:r w:rsidRPr="00480D0E">
              <w:rPr>
                <w:rFonts w:ascii="Times New Roman" w:eastAsia="Times New Roman"/>
                <w:sz w:val="18"/>
                <w:szCs w:val="18"/>
                <w:lang w:val="en-US" w:eastAsia="ru-RU"/>
              </w:rPr>
              <w:t>max</w:t>
            </w:r>
            <w:r w:rsidRPr="00480D0E">
              <w:rPr>
                <w:rFonts w:ascii="Times New Roman" w:eastAsia="Times New Roman"/>
                <w:sz w:val="18"/>
                <w:szCs w:val="18"/>
                <w:lang w:eastAsia="ru-RU"/>
              </w:rPr>
              <w:t xml:space="preserve"> 1</w:t>
            </w:r>
            <w:r w:rsidRPr="00480D0E">
              <w:rPr>
                <w:rFonts w:ascii="Times New Roman" w:eastAsia="Times New Roman"/>
                <w:sz w:val="18"/>
                <w:szCs w:val="18"/>
                <w:lang w:val="en-US" w:eastAsia="ru-RU"/>
              </w:rPr>
              <w:t> </w:t>
            </w:r>
            <w:r w:rsidRPr="00480D0E">
              <w:rPr>
                <w:rFonts w:ascii="Times New Roman" w:eastAsia="Times New Roman"/>
                <w:sz w:val="18"/>
                <w:szCs w:val="18"/>
                <w:lang w:eastAsia="ru-RU"/>
              </w:rPr>
              <w:t>000 долл. США</w:t>
            </w:r>
          </w:p>
        </w:tc>
        <w:tc>
          <w:tcPr>
            <w:tcW w:w="2946" w:type="dxa"/>
          </w:tcPr>
          <w:p w:rsidR="009C3A06" w:rsidRPr="00480D0E" w:rsidRDefault="009C3A06" w:rsidP="009C3A06">
            <w:pPr>
              <w:keepNext/>
              <w:autoSpaceDE w:val="0"/>
              <w:autoSpaceDN w:val="0"/>
              <w:spacing w:after="0" w:line="240" w:lineRule="auto"/>
              <w:jc w:val="center"/>
              <w:outlineLvl w:val="2"/>
              <w:rPr>
                <w:rFonts w:ascii="Times New Roman" w:eastAsia="Times New Roman"/>
                <w:sz w:val="18"/>
                <w:szCs w:val="18"/>
                <w:lang w:eastAsia="ru-RU"/>
              </w:rPr>
            </w:pPr>
            <w:r w:rsidRPr="00480D0E">
              <w:rPr>
                <w:rFonts w:ascii="Times New Roman" w:eastAsia="Times New Roman"/>
                <w:sz w:val="18"/>
                <w:szCs w:val="18"/>
                <w:lang w:eastAsia="ru-RU"/>
              </w:rPr>
              <w:t>-</w:t>
            </w:r>
          </w:p>
        </w:tc>
      </w:tr>
      <w:tr w:rsidR="00B2438E" w:rsidRPr="00480D0E" w:rsidTr="0026163D">
        <w:trPr>
          <w:trHeight w:val="314"/>
        </w:trPr>
        <w:tc>
          <w:tcPr>
            <w:tcW w:w="993" w:type="dxa"/>
          </w:tcPr>
          <w:p w:rsidR="009C3A06" w:rsidRPr="00480D0E" w:rsidRDefault="009C3A06" w:rsidP="00CE5D25">
            <w:pPr>
              <w:keepNext/>
              <w:spacing w:after="0" w:line="240" w:lineRule="auto"/>
              <w:jc w:val="right"/>
              <w:outlineLvl w:val="0"/>
              <w:rPr>
                <w:rFonts w:ascii="Times New Roman" w:eastAsia="Times New Roman"/>
                <w:sz w:val="18"/>
                <w:szCs w:val="18"/>
                <w:lang w:eastAsia="ru-RU"/>
              </w:rPr>
            </w:pPr>
            <w:r w:rsidRPr="00480D0E">
              <w:rPr>
                <w:rFonts w:ascii="Times New Roman" w:eastAsia="Times New Roman"/>
                <w:sz w:val="18"/>
                <w:szCs w:val="18"/>
                <w:lang w:eastAsia="ru-RU"/>
              </w:rPr>
              <w:t>5.4.2.</w:t>
            </w:r>
          </w:p>
        </w:tc>
        <w:tc>
          <w:tcPr>
            <w:tcW w:w="8505" w:type="dxa"/>
          </w:tcPr>
          <w:p w:rsidR="009C3A06" w:rsidRPr="00480D0E" w:rsidRDefault="009C3A06" w:rsidP="009C3A06">
            <w:pPr>
              <w:keepNext/>
              <w:autoSpaceDE w:val="0"/>
              <w:autoSpaceDN w:val="0"/>
              <w:spacing w:after="0" w:line="240" w:lineRule="auto"/>
              <w:outlineLvl w:val="2"/>
              <w:rPr>
                <w:rFonts w:ascii="Times New Roman" w:eastAsia="Times New Roman"/>
                <w:bCs/>
                <w:i/>
                <w:iCs/>
                <w:sz w:val="18"/>
                <w:szCs w:val="18"/>
                <w:lang w:eastAsia="ru-RU"/>
              </w:rPr>
            </w:pPr>
            <w:r w:rsidRPr="00480D0E">
              <w:rPr>
                <w:rFonts w:ascii="Times New Roman" w:eastAsia="Times New Roman"/>
                <w:sz w:val="18"/>
                <w:szCs w:val="18"/>
                <w:lang w:eastAsia="ru-RU"/>
              </w:rPr>
              <w:t>Выдача документов без оплаты/против акцепта или платежа, Выдача векселей без оплаты</w:t>
            </w:r>
          </w:p>
        </w:tc>
        <w:tc>
          <w:tcPr>
            <w:tcW w:w="2866" w:type="dxa"/>
          </w:tcPr>
          <w:p w:rsidR="009C3A06" w:rsidRPr="00480D0E" w:rsidRDefault="009C3A06" w:rsidP="009C3A06">
            <w:pPr>
              <w:keepNext/>
              <w:autoSpaceDE w:val="0"/>
              <w:autoSpaceDN w:val="0"/>
              <w:spacing w:after="0" w:line="240" w:lineRule="auto"/>
              <w:jc w:val="center"/>
              <w:outlineLvl w:val="2"/>
              <w:rPr>
                <w:rFonts w:ascii="Times New Roman" w:eastAsia="Times New Roman"/>
                <w:b/>
                <w:bCs/>
                <w:i/>
                <w:iCs/>
                <w:sz w:val="18"/>
                <w:szCs w:val="18"/>
                <w:lang w:eastAsia="ru-RU"/>
              </w:rPr>
            </w:pPr>
            <w:bookmarkStart w:id="1" w:name="_Toc327869557"/>
            <w:bookmarkStart w:id="2" w:name="_Toc332711254"/>
            <w:bookmarkStart w:id="3" w:name="_Toc367455719"/>
            <w:bookmarkStart w:id="4" w:name="_Toc464228435"/>
            <w:r w:rsidRPr="00480D0E">
              <w:rPr>
                <w:rFonts w:ascii="Times New Roman" w:eastAsia="Times New Roman"/>
                <w:sz w:val="18"/>
                <w:szCs w:val="18"/>
                <w:lang w:eastAsia="ru-RU"/>
              </w:rPr>
              <w:t>50 долл. США</w:t>
            </w:r>
            <w:bookmarkEnd w:id="1"/>
            <w:bookmarkEnd w:id="2"/>
            <w:bookmarkEnd w:id="3"/>
            <w:bookmarkEnd w:id="4"/>
          </w:p>
        </w:tc>
        <w:tc>
          <w:tcPr>
            <w:tcW w:w="2946" w:type="dxa"/>
          </w:tcPr>
          <w:p w:rsidR="009C3A06" w:rsidRPr="00480D0E" w:rsidRDefault="009C3A06" w:rsidP="009C3A06">
            <w:pPr>
              <w:keepNext/>
              <w:autoSpaceDE w:val="0"/>
              <w:autoSpaceDN w:val="0"/>
              <w:spacing w:after="0" w:line="240" w:lineRule="auto"/>
              <w:jc w:val="center"/>
              <w:outlineLvl w:val="2"/>
              <w:rPr>
                <w:rFonts w:ascii="Times New Roman" w:eastAsia="Times New Roman"/>
                <w:sz w:val="18"/>
                <w:szCs w:val="18"/>
                <w:lang w:eastAsia="ru-RU"/>
              </w:rPr>
            </w:pPr>
            <w:r w:rsidRPr="00480D0E">
              <w:rPr>
                <w:rFonts w:ascii="Times New Roman" w:eastAsia="Times New Roman"/>
                <w:sz w:val="18"/>
                <w:szCs w:val="18"/>
                <w:lang w:eastAsia="ru-RU"/>
              </w:rPr>
              <w:t>-</w:t>
            </w:r>
          </w:p>
        </w:tc>
      </w:tr>
      <w:tr w:rsidR="00B2438E" w:rsidRPr="00480D0E" w:rsidTr="0026163D">
        <w:trPr>
          <w:trHeight w:val="314"/>
        </w:trPr>
        <w:tc>
          <w:tcPr>
            <w:tcW w:w="993" w:type="dxa"/>
          </w:tcPr>
          <w:p w:rsidR="009C3A06" w:rsidRPr="00480D0E" w:rsidRDefault="009C3A06" w:rsidP="00CE5D25">
            <w:pPr>
              <w:keepNext/>
              <w:spacing w:after="0" w:line="240" w:lineRule="auto"/>
              <w:jc w:val="right"/>
              <w:outlineLvl w:val="0"/>
              <w:rPr>
                <w:rFonts w:ascii="Times New Roman" w:eastAsia="Times New Roman"/>
                <w:sz w:val="18"/>
                <w:szCs w:val="18"/>
                <w:lang w:eastAsia="ru-RU"/>
              </w:rPr>
            </w:pPr>
            <w:r w:rsidRPr="00480D0E">
              <w:rPr>
                <w:rFonts w:ascii="Times New Roman" w:eastAsia="Times New Roman"/>
                <w:sz w:val="18"/>
                <w:szCs w:val="18"/>
                <w:lang w:eastAsia="ru-RU"/>
              </w:rPr>
              <w:t>5.4.3.</w:t>
            </w:r>
          </w:p>
        </w:tc>
        <w:tc>
          <w:tcPr>
            <w:tcW w:w="8505" w:type="dxa"/>
          </w:tcPr>
          <w:p w:rsidR="009C3A06" w:rsidRPr="00480D0E" w:rsidRDefault="009C3A06" w:rsidP="009C3A06">
            <w:pPr>
              <w:keepNext/>
              <w:autoSpaceDE w:val="0"/>
              <w:autoSpaceDN w:val="0"/>
              <w:spacing w:after="0" w:line="240" w:lineRule="auto"/>
              <w:outlineLvl w:val="2"/>
              <w:rPr>
                <w:rFonts w:ascii="Times New Roman" w:eastAsia="Times New Roman"/>
                <w:bCs/>
                <w:i/>
                <w:iCs/>
                <w:sz w:val="18"/>
                <w:szCs w:val="18"/>
                <w:lang w:eastAsia="ru-RU"/>
              </w:rPr>
            </w:pPr>
            <w:r w:rsidRPr="00480D0E">
              <w:rPr>
                <w:rFonts w:ascii="Times New Roman" w:eastAsia="Times New Roman"/>
                <w:sz w:val="18"/>
                <w:szCs w:val="18"/>
                <w:lang w:eastAsia="ru-RU"/>
              </w:rPr>
              <w:t>Проверка и отправка документов для акцепта или платежа</w:t>
            </w:r>
          </w:p>
        </w:tc>
        <w:tc>
          <w:tcPr>
            <w:tcW w:w="2866" w:type="dxa"/>
          </w:tcPr>
          <w:p w:rsidR="009C3A06" w:rsidRPr="00480D0E" w:rsidRDefault="009C3A06" w:rsidP="009C3A06">
            <w:pPr>
              <w:keepNext/>
              <w:autoSpaceDE w:val="0"/>
              <w:autoSpaceDN w:val="0"/>
              <w:spacing w:after="0" w:line="240" w:lineRule="auto"/>
              <w:jc w:val="center"/>
              <w:outlineLvl w:val="2"/>
              <w:rPr>
                <w:rFonts w:ascii="Times New Roman" w:eastAsia="Times New Roman"/>
                <w:bCs/>
                <w:iCs/>
                <w:sz w:val="18"/>
                <w:szCs w:val="18"/>
                <w:lang w:eastAsia="ru-RU"/>
              </w:rPr>
            </w:pPr>
            <w:bookmarkStart w:id="5" w:name="_Toc327869560"/>
            <w:bookmarkStart w:id="6" w:name="_Toc332711257"/>
            <w:bookmarkStart w:id="7" w:name="_Toc367455722"/>
            <w:bookmarkStart w:id="8" w:name="_Toc464228438"/>
            <w:r w:rsidRPr="00480D0E">
              <w:rPr>
                <w:rFonts w:ascii="Times New Roman" w:eastAsia="Times New Roman"/>
                <w:b/>
                <w:bCs/>
                <w:iCs/>
                <w:sz w:val="18"/>
                <w:szCs w:val="18"/>
                <w:lang w:eastAsia="ru-RU"/>
              </w:rPr>
              <w:t>0,2%</w:t>
            </w:r>
            <w:r w:rsidRPr="00480D0E">
              <w:rPr>
                <w:rFonts w:ascii="Times New Roman" w:eastAsia="Times New Roman"/>
                <w:bCs/>
                <w:iCs/>
                <w:sz w:val="18"/>
                <w:szCs w:val="18"/>
                <w:lang w:eastAsia="ru-RU"/>
              </w:rPr>
              <w:t xml:space="preserve"> от суммы,</w:t>
            </w:r>
            <w:bookmarkStart w:id="9" w:name="_Toc327869561"/>
            <w:bookmarkStart w:id="10" w:name="_Toc332711258"/>
            <w:bookmarkStart w:id="11" w:name="_Toc367455723"/>
            <w:bookmarkStart w:id="12" w:name="_Toc464228439"/>
            <w:bookmarkEnd w:id="5"/>
            <w:bookmarkEnd w:id="6"/>
            <w:bookmarkEnd w:id="7"/>
            <w:bookmarkEnd w:id="8"/>
            <w:r w:rsidRPr="00480D0E">
              <w:rPr>
                <w:rFonts w:ascii="Times New Roman" w:eastAsia="Times New Roman"/>
                <w:bCs/>
                <w:iCs/>
                <w:sz w:val="18"/>
                <w:szCs w:val="18"/>
                <w:lang w:eastAsia="ru-RU"/>
              </w:rPr>
              <w:t xml:space="preserve"> </w:t>
            </w:r>
            <w:proofErr w:type="spellStart"/>
            <w:r w:rsidRPr="00480D0E">
              <w:rPr>
                <w:rFonts w:ascii="Times New Roman" w:eastAsia="Times New Roman"/>
                <w:bCs/>
                <w:iCs/>
                <w:sz w:val="18"/>
                <w:szCs w:val="18"/>
                <w:lang w:eastAsia="ru-RU"/>
              </w:rPr>
              <w:t>min</w:t>
            </w:r>
            <w:proofErr w:type="spellEnd"/>
            <w:r w:rsidRPr="00480D0E">
              <w:rPr>
                <w:rFonts w:ascii="Times New Roman" w:eastAsia="Times New Roman"/>
                <w:bCs/>
                <w:iCs/>
                <w:sz w:val="18"/>
                <w:szCs w:val="18"/>
                <w:lang w:eastAsia="ru-RU"/>
              </w:rPr>
              <w:t xml:space="preserve"> </w:t>
            </w:r>
            <w:r w:rsidRPr="00480D0E">
              <w:rPr>
                <w:rFonts w:ascii="Times New Roman" w:eastAsia="Times New Roman"/>
                <w:b/>
                <w:bCs/>
                <w:iCs/>
                <w:sz w:val="18"/>
                <w:szCs w:val="18"/>
                <w:lang w:eastAsia="ru-RU"/>
              </w:rPr>
              <w:t xml:space="preserve">100 </w:t>
            </w:r>
            <w:r w:rsidRPr="00480D0E">
              <w:rPr>
                <w:rFonts w:ascii="Times New Roman" w:eastAsia="Times New Roman"/>
                <w:bCs/>
                <w:iCs/>
                <w:sz w:val="18"/>
                <w:szCs w:val="18"/>
                <w:lang w:eastAsia="ru-RU"/>
              </w:rPr>
              <w:t xml:space="preserve">долл. США, </w:t>
            </w:r>
            <w:proofErr w:type="spellStart"/>
            <w:r w:rsidRPr="00480D0E">
              <w:rPr>
                <w:rFonts w:ascii="Times New Roman" w:eastAsia="Times New Roman"/>
                <w:bCs/>
                <w:iCs/>
                <w:sz w:val="18"/>
                <w:szCs w:val="18"/>
                <w:lang w:eastAsia="ru-RU"/>
              </w:rPr>
              <w:t>max</w:t>
            </w:r>
            <w:proofErr w:type="spellEnd"/>
            <w:r w:rsidRPr="00480D0E">
              <w:rPr>
                <w:rFonts w:ascii="Times New Roman" w:eastAsia="Times New Roman"/>
                <w:bCs/>
                <w:iCs/>
                <w:sz w:val="18"/>
                <w:szCs w:val="18"/>
                <w:lang w:eastAsia="ru-RU"/>
              </w:rPr>
              <w:t xml:space="preserve"> 1</w:t>
            </w:r>
            <w:r w:rsidRPr="00480D0E">
              <w:rPr>
                <w:rFonts w:ascii="Times New Roman" w:eastAsia="Times New Roman"/>
                <w:sz w:val="18"/>
                <w:szCs w:val="18"/>
                <w:lang w:val="en-US" w:eastAsia="ru-RU"/>
              </w:rPr>
              <w:t> </w:t>
            </w:r>
            <w:r w:rsidRPr="00480D0E">
              <w:rPr>
                <w:rFonts w:ascii="Times New Roman" w:eastAsia="Times New Roman"/>
                <w:bCs/>
                <w:iCs/>
                <w:sz w:val="18"/>
                <w:szCs w:val="18"/>
                <w:lang w:eastAsia="ru-RU"/>
              </w:rPr>
              <w:t>000 долл. США</w:t>
            </w:r>
            <w:bookmarkEnd w:id="9"/>
            <w:bookmarkEnd w:id="10"/>
            <w:bookmarkEnd w:id="11"/>
            <w:bookmarkEnd w:id="12"/>
          </w:p>
        </w:tc>
        <w:tc>
          <w:tcPr>
            <w:tcW w:w="2946" w:type="dxa"/>
          </w:tcPr>
          <w:p w:rsidR="009C3A06" w:rsidRPr="00480D0E" w:rsidRDefault="009C3A06" w:rsidP="009C3A06">
            <w:pPr>
              <w:keepNext/>
              <w:autoSpaceDE w:val="0"/>
              <w:autoSpaceDN w:val="0"/>
              <w:spacing w:after="0" w:line="240" w:lineRule="auto"/>
              <w:jc w:val="center"/>
              <w:outlineLvl w:val="2"/>
              <w:rPr>
                <w:rFonts w:ascii="Times New Roman" w:eastAsia="Times New Roman"/>
                <w:sz w:val="18"/>
                <w:szCs w:val="18"/>
                <w:lang w:eastAsia="ru-RU"/>
              </w:rPr>
            </w:pPr>
            <w:r w:rsidRPr="00480D0E">
              <w:rPr>
                <w:rFonts w:ascii="Times New Roman" w:eastAsia="Times New Roman"/>
                <w:sz w:val="18"/>
                <w:szCs w:val="18"/>
                <w:lang w:eastAsia="ru-RU"/>
              </w:rPr>
              <w:t>-</w:t>
            </w:r>
          </w:p>
        </w:tc>
      </w:tr>
      <w:tr w:rsidR="00B2438E" w:rsidRPr="00480D0E" w:rsidTr="0026163D">
        <w:trPr>
          <w:trHeight w:val="314"/>
        </w:trPr>
        <w:tc>
          <w:tcPr>
            <w:tcW w:w="993" w:type="dxa"/>
          </w:tcPr>
          <w:p w:rsidR="005051EB" w:rsidRPr="00480D0E" w:rsidRDefault="005051EB" w:rsidP="009C3A06">
            <w:pPr>
              <w:keepNext/>
              <w:spacing w:after="0" w:line="240" w:lineRule="auto"/>
              <w:outlineLvl w:val="0"/>
              <w:rPr>
                <w:rFonts w:ascii="Times New Roman" w:eastAsia="Times New Roman"/>
                <w:b/>
                <w:bCs/>
                <w:sz w:val="18"/>
                <w:szCs w:val="18"/>
                <w:lang w:eastAsia="ru-RU"/>
              </w:rPr>
            </w:pPr>
            <w:r w:rsidRPr="00480D0E">
              <w:rPr>
                <w:rFonts w:ascii="Times New Roman" w:eastAsia="Times New Roman"/>
                <w:b/>
                <w:bCs/>
                <w:sz w:val="18"/>
                <w:szCs w:val="18"/>
                <w:lang w:eastAsia="ru-RU"/>
              </w:rPr>
              <w:t>5.5.</w:t>
            </w:r>
          </w:p>
        </w:tc>
        <w:tc>
          <w:tcPr>
            <w:tcW w:w="14317" w:type="dxa"/>
            <w:gridSpan w:val="3"/>
            <w:vAlign w:val="center"/>
          </w:tcPr>
          <w:p w:rsidR="005051EB" w:rsidRPr="00480D0E" w:rsidRDefault="005051EB" w:rsidP="005051EB">
            <w:pPr>
              <w:keepNext/>
              <w:autoSpaceDE w:val="0"/>
              <w:autoSpaceDN w:val="0"/>
              <w:spacing w:after="0" w:line="240" w:lineRule="auto"/>
              <w:ind w:left="-6"/>
              <w:rPr>
                <w:rFonts w:ascii="Times New Roman" w:eastAsia="Times New Roman"/>
                <w:b/>
                <w:bCs/>
                <w:iCs/>
                <w:sz w:val="18"/>
                <w:szCs w:val="18"/>
                <w:lang w:val="en-US" w:eastAsia="ru-RU"/>
              </w:rPr>
            </w:pPr>
            <w:r w:rsidRPr="00480D0E">
              <w:rPr>
                <w:rFonts w:ascii="Times New Roman" w:eastAsia="Times New Roman"/>
                <w:b/>
                <w:bCs/>
                <w:iCs/>
                <w:sz w:val="18"/>
                <w:szCs w:val="18"/>
                <w:lang w:eastAsia="ru-RU"/>
              </w:rPr>
              <w:t>ГАРАНТИЙНЫЕ ОПЕРАЦИИ</w:t>
            </w:r>
          </w:p>
        </w:tc>
      </w:tr>
      <w:tr w:rsidR="00B2438E" w:rsidRPr="00480D0E" w:rsidTr="0026163D">
        <w:trPr>
          <w:trHeight w:val="314"/>
        </w:trPr>
        <w:tc>
          <w:tcPr>
            <w:tcW w:w="993" w:type="dxa"/>
          </w:tcPr>
          <w:p w:rsidR="009C3A06" w:rsidRPr="00480D0E" w:rsidRDefault="009C3A06" w:rsidP="00CE5D25">
            <w:pPr>
              <w:keepNext/>
              <w:spacing w:after="0" w:line="240" w:lineRule="auto"/>
              <w:jc w:val="right"/>
              <w:outlineLvl w:val="0"/>
              <w:rPr>
                <w:rFonts w:ascii="Times New Roman" w:eastAsia="Times New Roman"/>
                <w:sz w:val="18"/>
                <w:szCs w:val="18"/>
                <w:lang w:eastAsia="ru-RU"/>
              </w:rPr>
            </w:pPr>
            <w:r w:rsidRPr="00480D0E">
              <w:rPr>
                <w:rFonts w:ascii="Times New Roman" w:eastAsia="Times New Roman"/>
                <w:sz w:val="18"/>
                <w:szCs w:val="18"/>
                <w:lang w:eastAsia="ru-RU"/>
              </w:rPr>
              <w:t>5.5.1.</w:t>
            </w:r>
          </w:p>
        </w:tc>
        <w:tc>
          <w:tcPr>
            <w:tcW w:w="8505" w:type="dxa"/>
          </w:tcPr>
          <w:p w:rsidR="009C3A06" w:rsidRPr="00480D0E" w:rsidRDefault="009C3A06" w:rsidP="009C3A06">
            <w:pPr>
              <w:keepNext/>
              <w:autoSpaceDE w:val="0"/>
              <w:autoSpaceDN w:val="0"/>
              <w:spacing w:after="0" w:line="240" w:lineRule="auto"/>
              <w:outlineLvl w:val="2"/>
              <w:rPr>
                <w:rFonts w:ascii="Times New Roman" w:eastAsia="Times New Roman"/>
                <w:bCs/>
                <w:i/>
                <w:iCs/>
                <w:sz w:val="18"/>
                <w:szCs w:val="18"/>
                <w:lang w:eastAsia="ru-RU"/>
              </w:rPr>
            </w:pPr>
            <w:r w:rsidRPr="00480D0E">
              <w:rPr>
                <w:rFonts w:ascii="Times New Roman" w:eastAsia="Times New Roman"/>
                <w:sz w:val="18"/>
                <w:szCs w:val="18"/>
                <w:lang w:eastAsia="ru-RU"/>
              </w:rPr>
              <w:t>Выдача гарантий (</w:t>
            </w:r>
            <w:proofErr w:type="spellStart"/>
            <w:r w:rsidRPr="00480D0E">
              <w:rPr>
                <w:rFonts w:ascii="Times New Roman" w:eastAsia="Times New Roman"/>
                <w:sz w:val="18"/>
                <w:szCs w:val="18"/>
                <w:lang w:eastAsia="ru-RU"/>
              </w:rPr>
              <w:t>контргарантий</w:t>
            </w:r>
            <w:proofErr w:type="spellEnd"/>
            <w:r w:rsidRPr="00480D0E">
              <w:rPr>
                <w:rFonts w:ascii="Times New Roman" w:eastAsia="Times New Roman"/>
                <w:sz w:val="18"/>
                <w:szCs w:val="18"/>
                <w:lang w:eastAsia="ru-RU"/>
              </w:rPr>
              <w:t xml:space="preserve">) против </w:t>
            </w:r>
            <w:proofErr w:type="spellStart"/>
            <w:r w:rsidRPr="00480D0E">
              <w:rPr>
                <w:rFonts w:ascii="Times New Roman" w:eastAsia="Times New Roman"/>
                <w:sz w:val="18"/>
                <w:szCs w:val="18"/>
                <w:lang w:eastAsia="ru-RU"/>
              </w:rPr>
              <w:t>контргарантий</w:t>
            </w:r>
            <w:proofErr w:type="spellEnd"/>
            <w:r w:rsidRPr="00480D0E">
              <w:rPr>
                <w:rFonts w:ascii="Times New Roman" w:eastAsia="Times New Roman"/>
                <w:sz w:val="18"/>
                <w:szCs w:val="18"/>
                <w:lang w:eastAsia="ru-RU"/>
              </w:rPr>
              <w:t xml:space="preserve"> </w:t>
            </w:r>
          </w:p>
        </w:tc>
        <w:tc>
          <w:tcPr>
            <w:tcW w:w="2866" w:type="dxa"/>
          </w:tcPr>
          <w:p w:rsidR="009C3A06" w:rsidRPr="00536691" w:rsidRDefault="009C3A06" w:rsidP="00536691">
            <w:pPr>
              <w:keepNext/>
              <w:autoSpaceDE w:val="0"/>
              <w:autoSpaceDN w:val="0"/>
              <w:spacing w:after="0" w:line="240" w:lineRule="auto"/>
              <w:jc w:val="center"/>
              <w:outlineLvl w:val="2"/>
              <w:rPr>
                <w:rFonts w:ascii="Times New Roman" w:eastAsia="Times New Roman"/>
                <w:bCs/>
                <w:i/>
                <w:iCs/>
                <w:sz w:val="18"/>
                <w:szCs w:val="18"/>
                <w:lang w:val="en-US" w:eastAsia="ru-RU"/>
              </w:rPr>
            </w:pPr>
            <w:bookmarkStart w:id="13" w:name="_Toc327869581"/>
            <w:bookmarkStart w:id="14" w:name="_Toc332711278"/>
            <w:bookmarkStart w:id="15" w:name="_Toc367455745"/>
            <w:bookmarkStart w:id="16" w:name="_Toc464228461"/>
            <w:r w:rsidRPr="00480D0E">
              <w:rPr>
                <w:rFonts w:ascii="Times New Roman" w:eastAsia="Times New Roman"/>
                <w:sz w:val="18"/>
                <w:szCs w:val="18"/>
                <w:lang w:eastAsia="ru-RU"/>
              </w:rPr>
              <w:t>на договорной основе</w:t>
            </w:r>
            <w:bookmarkEnd w:id="13"/>
            <w:bookmarkEnd w:id="14"/>
            <w:bookmarkEnd w:id="15"/>
            <w:bookmarkEnd w:id="16"/>
          </w:p>
        </w:tc>
        <w:tc>
          <w:tcPr>
            <w:tcW w:w="2946" w:type="dxa"/>
          </w:tcPr>
          <w:p w:rsidR="009C3A06" w:rsidRPr="00480D0E" w:rsidRDefault="009C3A06" w:rsidP="009C3A06">
            <w:pPr>
              <w:keepNext/>
              <w:autoSpaceDE w:val="0"/>
              <w:autoSpaceDN w:val="0"/>
              <w:spacing w:after="0" w:line="240" w:lineRule="auto"/>
              <w:jc w:val="center"/>
              <w:outlineLvl w:val="2"/>
              <w:rPr>
                <w:rFonts w:ascii="Times New Roman" w:eastAsia="Times New Roman"/>
                <w:sz w:val="18"/>
                <w:szCs w:val="18"/>
                <w:lang w:eastAsia="ru-RU"/>
              </w:rPr>
            </w:pPr>
            <w:r w:rsidRPr="00480D0E">
              <w:rPr>
                <w:rFonts w:ascii="Times New Roman" w:eastAsia="Times New Roman"/>
                <w:sz w:val="18"/>
                <w:szCs w:val="18"/>
                <w:lang w:eastAsia="ru-RU"/>
              </w:rPr>
              <w:t>-</w:t>
            </w:r>
          </w:p>
        </w:tc>
      </w:tr>
      <w:tr w:rsidR="00B2438E" w:rsidRPr="00480D0E" w:rsidTr="0026163D">
        <w:trPr>
          <w:trHeight w:val="314"/>
        </w:trPr>
        <w:tc>
          <w:tcPr>
            <w:tcW w:w="993" w:type="dxa"/>
            <w:vAlign w:val="center"/>
          </w:tcPr>
          <w:p w:rsidR="009C3A06" w:rsidRPr="00480D0E" w:rsidRDefault="009C3A06" w:rsidP="00CE5D25">
            <w:pPr>
              <w:keepNext/>
              <w:spacing w:after="0" w:line="240" w:lineRule="auto"/>
              <w:jc w:val="right"/>
              <w:outlineLvl w:val="0"/>
              <w:rPr>
                <w:rFonts w:ascii="Times New Roman" w:eastAsia="Times New Roman"/>
                <w:sz w:val="18"/>
                <w:szCs w:val="18"/>
                <w:lang w:eastAsia="ru-RU"/>
              </w:rPr>
            </w:pPr>
            <w:r w:rsidRPr="00480D0E">
              <w:rPr>
                <w:rFonts w:ascii="Times New Roman" w:eastAsia="Times New Roman"/>
                <w:sz w:val="18"/>
                <w:szCs w:val="18"/>
                <w:lang w:eastAsia="ru-RU"/>
              </w:rPr>
              <w:t>5.5.2.</w:t>
            </w:r>
          </w:p>
        </w:tc>
        <w:tc>
          <w:tcPr>
            <w:tcW w:w="8505" w:type="dxa"/>
            <w:vAlign w:val="center"/>
          </w:tcPr>
          <w:p w:rsidR="009C3A06" w:rsidRPr="00480D0E" w:rsidRDefault="009C3A06" w:rsidP="009C3A06">
            <w:pPr>
              <w:keepNext/>
              <w:autoSpaceDE w:val="0"/>
              <w:autoSpaceDN w:val="0"/>
              <w:spacing w:after="0" w:line="240" w:lineRule="auto"/>
              <w:outlineLvl w:val="2"/>
              <w:rPr>
                <w:rFonts w:ascii="Times New Roman" w:eastAsia="Times New Roman"/>
                <w:bCs/>
                <w:i/>
                <w:iCs/>
                <w:sz w:val="18"/>
                <w:szCs w:val="18"/>
                <w:lang w:eastAsia="ru-RU"/>
              </w:rPr>
            </w:pPr>
            <w:proofErr w:type="spellStart"/>
            <w:r w:rsidRPr="00480D0E">
              <w:rPr>
                <w:rFonts w:ascii="Times New Roman" w:eastAsia="Times New Roman"/>
                <w:sz w:val="18"/>
                <w:szCs w:val="18"/>
                <w:lang w:eastAsia="ru-RU"/>
              </w:rPr>
              <w:t>Авизование</w:t>
            </w:r>
            <w:proofErr w:type="spellEnd"/>
            <w:r w:rsidRPr="00480D0E">
              <w:rPr>
                <w:rFonts w:ascii="Times New Roman" w:eastAsia="Times New Roman"/>
                <w:sz w:val="18"/>
                <w:szCs w:val="18"/>
                <w:lang w:eastAsia="ru-RU"/>
              </w:rPr>
              <w:t xml:space="preserve"> гарантии</w:t>
            </w:r>
          </w:p>
        </w:tc>
        <w:tc>
          <w:tcPr>
            <w:tcW w:w="5812" w:type="dxa"/>
            <w:gridSpan w:val="2"/>
          </w:tcPr>
          <w:p w:rsidR="009C3A06" w:rsidRPr="00480D0E" w:rsidRDefault="009C3A06" w:rsidP="009C3A06">
            <w:pPr>
              <w:keepNext/>
              <w:widowControl w:val="0"/>
              <w:numPr>
                <w:ilvl w:val="12"/>
                <w:numId w:val="0"/>
              </w:numPr>
              <w:tabs>
                <w:tab w:val="left" w:pos="1418"/>
              </w:tabs>
              <w:spacing w:after="0" w:line="240" w:lineRule="auto"/>
              <w:jc w:val="center"/>
              <w:rPr>
                <w:rFonts w:ascii="Times New Roman" w:eastAsia="Times New Roman"/>
                <w:sz w:val="18"/>
                <w:szCs w:val="18"/>
                <w:lang w:eastAsia="ru-RU"/>
              </w:rPr>
            </w:pPr>
            <w:r w:rsidRPr="00480D0E">
              <w:rPr>
                <w:rFonts w:ascii="Times New Roman" w:eastAsia="Times New Roman"/>
                <w:sz w:val="18"/>
                <w:szCs w:val="18"/>
                <w:lang w:eastAsia="ru-RU"/>
              </w:rPr>
              <w:t xml:space="preserve">0,1% от суммы, </w:t>
            </w:r>
            <w:r w:rsidRPr="00480D0E">
              <w:rPr>
                <w:rFonts w:ascii="Times New Roman" w:eastAsia="Times New Roman"/>
                <w:sz w:val="18"/>
                <w:szCs w:val="18"/>
                <w:lang w:val="en-US" w:eastAsia="ru-RU"/>
              </w:rPr>
              <w:t>min</w:t>
            </w:r>
            <w:r w:rsidRPr="00480D0E">
              <w:rPr>
                <w:rFonts w:ascii="Times New Roman" w:eastAsia="Times New Roman"/>
                <w:sz w:val="18"/>
                <w:szCs w:val="18"/>
                <w:lang w:eastAsia="ru-RU"/>
              </w:rPr>
              <w:t xml:space="preserve"> 50 долл. США, </w:t>
            </w:r>
            <w:r w:rsidRPr="00480D0E">
              <w:rPr>
                <w:rFonts w:ascii="Times New Roman" w:eastAsia="Times New Roman"/>
                <w:sz w:val="18"/>
                <w:szCs w:val="18"/>
                <w:lang w:val="en-US" w:eastAsia="ru-RU"/>
              </w:rPr>
              <w:t>max</w:t>
            </w:r>
            <w:r w:rsidRPr="00480D0E">
              <w:rPr>
                <w:rFonts w:ascii="Times New Roman" w:eastAsia="Times New Roman"/>
                <w:sz w:val="18"/>
                <w:szCs w:val="18"/>
                <w:lang w:eastAsia="ru-RU"/>
              </w:rPr>
              <w:t xml:space="preserve"> 300 долл. США</w:t>
            </w:r>
          </w:p>
          <w:p w:rsidR="009C3A06" w:rsidRPr="00480D0E" w:rsidRDefault="009C3A06" w:rsidP="009C3A06">
            <w:pPr>
              <w:keepNext/>
              <w:widowControl w:val="0"/>
              <w:numPr>
                <w:ilvl w:val="12"/>
                <w:numId w:val="0"/>
              </w:numPr>
              <w:tabs>
                <w:tab w:val="left" w:pos="1418"/>
              </w:tabs>
              <w:spacing w:after="0" w:line="240" w:lineRule="auto"/>
              <w:jc w:val="center"/>
              <w:rPr>
                <w:rFonts w:ascii="Times New Roman" w:eastAsia="Times New Roman"/>
                <w:sz w:val="18"/>
                <w:szCs w:val="18"/>
                <w:lang w:eastAsia="ru-RU"/>
              </w:rPr>
            </w:pPr>
          </w:p>
        </w:tc>
      </w:tr>
      <w:tr w:rsidR="00B2438E" w:rsidRPr="00480D0E" w:rsidTr="0026163D">
        <w:trPr>
          <w:trHeight w:val="314"/>
        </w:trPr>
        <w:tc>
          <w:tcPr>
            <w:tcW w:w="993" w:type="dxa"/>
          </w:tcPr>
          <w:p w:rsidR="009C3A06" w:rsidRPr="00480D0E" w:rsidRDefault="009C3A06" w:rsidP="00CE5D25">
            <w:pPr>
              <w:keepNext/>
              <w:spacing w:after="0" w:line="240" w:lineRule="auto"/>
              <w:jc w:val="right"/>
              <w:outlineLvl w:val="0"/>
              <w:rPr>
                <w:rFonts w:ascii="Times New Roman" w:eastAsia="Times New Roman"/>
                <w:sz w:val="18"/>
                <w:szCs w:val="18"/>
                <w:lang w:eastAsia="ru-RU"/>
              </w:rPr>
            </w:pPr>
            <w:r w:rsidRPr="00480D0E">
              <w:rPr>
                <w:rFonts w:ascii="Times New Roman" w:eastAsia="Times New Roman"/>
                <w:sz w:val="18"/>
                <w:szCs w:val="18"/>
                <w:lang w:eastAsia="ru-RU"/>
              </w:rPr>
              <w:t>5.5.3.</w:t>
            </w:r>
          </w:p>
        </w:tc>
        <w:tc>
          <w:tcPr>
            <w:tcW w:w="8505" w:type="dxa"/>
          </w:tcPr>
          <w:p w:rsidR="009C3A06" w:rsidRPr="00480D0E" w:rsidRDefault="009C3A06" w:rsidP="009C3A06">
            <w:pPr>
              <w:keepNext/>
              <w:autoSpaceDE w:val="0"/>
              <w:autoSpaceDN w:val="0"/>
              <w:spacing w:after="0" w:line="240" w:lineRule="auto"/>
              <w:outlineLvl w:val="2"/>
              <w:rPr>
                <w:rFonts w:ascii="Times New Roman" w:eastAsia="Times New Roman"/>
                <w:b/>
                <w:bCs/>
                <w:i/>
                <w:iCs/>
                <w:sz w:val="18"/>
                <w:szCs w:val="18"/>
                <w:lang w:eastAsia="ru-RU"/>
              </w:rPr>
            </w:pPr>
            <w:proofErr w:type="spellStart"/>
            <w:r w:rsidRPr="00480D0E">
              <w:rPr>
                <w:rFonts w:ascii="Times New Roman" w:eastAsia="Times New Roman"/>
                <w:sz w:val="18"/>
                <w:szCs w:val="18"/>
                <w:lang w:eastAsia="ru-RU"/>
              </w:rPr>
              <w:t>Авизование</w:t>
            </w:r>
            <w:proofErr w:type="spellEnd"/>
            <w:r w:rsidRPr="00480D0E">
              <w:rPr>
                <w:rFonts w:ascii="Times New Roman" w:eastAsia="Times New Roman"/>
                <w:sz w:val="18"/>
                <w:szCs w:val="18"/>
                <w:lang w:eastAsia="ru-RU"/>
              </w:rPr>
              <w:t xml:space="preserve"> изменения условий гарантии </w:t>
            </w:r>
          </w:p>
        </w:tc>
        <w:tc>
          <w:tcPr>
            <w:tcW w:w="5812" w:type="dxa"/>
            <w:gridSpan w:val="2"/>
            <w:vAlign w:val="center"/>
          </w:tcPr>
          <w:p w:rsidR="009C3A06" w:rsidRPr="00480D0E" w:rsidRDefault="009C3A06" w:rsidP="009C3A06">
            <w:pPr>
              <w:keepNext/>
              <w:widowControl w:val="0"/>
              <w:numPr>
                <w:ilvl w:val="12"/>
                <w:numId w:val="0"/>
              </w:numPr>
              <w:tabs>
                <w:tab w:val="left" w:pos="1418"/>
              </w:tabs>
              <w:spacing w:after="0" w:line="240" w:lineRule="auto"/>
              <w:jc w:val="center"/>
              <w:rPr>
                <w:rFonts w:ascii="Times New Roman" w:eastAsia="Times New Roman"/>
                <w:bCs/>
                <w:i/>
                <w:iCs/>
                <w:sz w:val="18"/>
                <w:szCs w:val="18"/>
                <w:lang w:eastAsia="ru-RU"/>
              </w:rPr>
            </w:pPr>
            <w:r w:rsidRPr="00480D0E">
              <w:rPr>
                <w:rFonts w:ascii="Times New Roman" w:eastAsia="Times New Roman"/>
                <w:sz w:val="18"/>
                <w:szCs w:val="18"/>
                <w:lang w:eastAsia="ru-RU"/>
              </w:rPr>
              <w:t>50 долл. США</w:t>
            </w:r>
          </w:p>
          <w:p w:rsidR="009C3A06" w:rsidRPr="00480D0E" w:rsidRDefault="009C3A06" w:rsidP="009C3A06">
            <w:pPr>
              <w:keepNext/>
              <w:autoSpaceDE w:val="0"/>
              <w:autoSpaceDN w:val="0"/>
              <w:spacing w:after="0" w:line="240" w:lineRule="auto"/>
              <w:jc w:val="center"/>
              <w:outlineLvl w:val="2"/>
              <w:rPr>
                <w:rFonts w:ascii="Times New Roman" w:eastAsia="Times New Roman"/>
                <w:sz w:val="18"/>
                <w:szCs w:val="18"/>
                <w:lang w:eastAsia="ru-RU"/>
              </w:rPr>
            </w:pPr>
          </w:p>
        </w:tc>
      </w:tr>
      <w:tr w:rsidR="00B2438E" w:rsidRPr="00480D0E" w:rsidTr="0026163D">
        <w:trPr>
          <w:trHeight w:val="314"/>
        </w:trPr>
        <w:tc>
          <w:tcPr>
            <w:tcW w:w="993" w:type="dxa"/>
          </w:tcPr>
          <w:p w:rsidR="009C3A06" w:rsidRPr="00480D0E" w:rsidRDefault="009C3A06" w:rsidP="00CE5D25">
            <w:pPr>
              <w:keepNext/>
              <w:spacing w:after="0" w:line="240" w:lineRule="auto"/>
              <w:jc w:val="right"/>
              <w:outlineLvl w:val="0"/>
              <w:rPr>
                <w:rFonts w:ascii="Times New Roman" w:eastAsia="Times New Roman"/>
                <w:sz w:val="18"/>
                <w:szCs w:val="18"/>
                <w:lang w:eastAsia="ru-RU"/>
              </w:rPr>
            </w:pPr>
            <w:r w:rsidRPr="00480D0E">
              <w:rPr>
                <w:rFonts w:ascii="Times New Roman" w:eastAsia="Times New Roman"/>
                <w:sz w:val="18"/>
                <w:szCs w:val="18"/>
                <w:lang w:eastAsia="ru-RU"/>
              </w:rPr>
              <w:t>5.5.4.</w:t>
            </w:r>
          </w:p>
        </w:tc>
        <w:tc>
          <w:tcPr>
            <w:tcW w:w="8505" w:type="dxa"/>
          </w:tcPr>
          <w:p w:rsidR="009C3A06" w:rsidRPr="00480D0E" w:rsidRDefault="009C3A06" w:rsidP="009C3A06">
            <w:pPr>
              <w:keepNext/>
              <w:autoSpaceDE w:val="0"/>
              <w:autoSpaceDN w:val="0"/>
              <w:spacing w:after="0" w:line="240" w:lineRule="auto"/>
              <w:outlineLvl w:val="2"/>
              <w:rPr>
                <w:rFonts w:ascii="Times New Roman" w:eastAsia="Times New Roman"/>
                <w:b/>
                <w:bCs/>
                <w:i/>
                <w:iCs/>
                <w:sz w:val="18"/>
                <w:szCs w:val="18"/>
                <w:lang w:eastAsia="ru-RU"/>
              </w:rPr>
            </w:pPr>
            <w:r w:rsidRPr="00480D0E">
              <w:rPr>
                <w:rFonts w:ascii="Times New Roman" w:eastAsia="Times New Roman"/>
                <w:sz w:val="18"/>
                <w:szCs w:val="18"/>
                <w:lang w:eastAsia="ru-RU"/>
              </w:rPr>
              <w:t>Прием и отправка документов для получения платежа по гарантии</w:t>
            </w:r>
          </w:p>
        </w:tc>
        <w:tc>
          <w:tcPr>
            <w:tcW w:w="5812" w:type="dxa"/>
            <w:gridSpan w:val="2"/>
          </w:tcPr>
          <w:p w:rsidR="009C3A06" w:rsidRPr="00480D0E" w:rsidRDefault="009C3A06" w:rsidP="009C3A06">
            <w:pPr>
              <w:keepNext/>
              <w:widowControl w:val="0"/>
              <w:numPr>
                <w:ilvl w:val="12"/>
                <w:numId w:val="0"/>
              </w:numPr>
              <w:tabs>
                <w:tab w:val="left" w:pos="1418"/>
              </w:tabs>
              <w:spacing w:after="0" w:line="240" w:lineRule="auto"/>
              <w:jc w:val="center"/>
              <w:rPr>
                <w:rFonts w:ascii="Times New Roman" w:eastAsia="Times New Roman"/>
                <w:sz w:val="18"/>
                <w:szCs w:val="18"/>
                <w:lang w:eastAsia="ru-RU"/>
              </w:rPr>
            </w:pPr>
            <w:r w:rsidRPr="00480D0E">
              <w:rPr>
                <w:rFonts w:ascii="Times New Roman" w:eastAsia="Times New Roman"/>
                <w:b/>
                <w:sz w:val="18"/>
                <w:szCs w:val="18"/>
                <w:lang w:eastAsia="ru-RU"/>
              </w:rPr>
              <w:t>0,15%</w:t>
            </w:r>
            <w:r w:rsidRPr="00480D0E">
              <w:rPr>
                <w:rFonts w:ascii="Times New Roman" w:eastAsia="Times New Roman"/>
                <w:sz w:val="18"/>
                <w:szCs w:val="18"/>
                <w:lang w:eastAsia="ru-RU"/>
              </w:rPr>
              <w:t xml:space="preserve"> от суммы, </w:t>
            </w:r>
            <w:r w:rsidRPr="00480D0E">
              <w:rPr>
                <w:rFonts w:ascii="Times New Roman" w:eastAsia="Times New Roman"/>
                <w:sz w:val="18"/>
                <w:szCs w:val="18"/>
                <w:lang w:val="en-US" w:eastAsia="ru-RU"/>
              </w:rPr>
              <w:t>min</w:t>
            </w:r>
            <w:r w:rsidRPr="00480D0E">
              <w:rPr>
                <w:rFonts w:ascii="Times New Roman" w:eastAsia="Times New Roman"/>
                <w:sz w:val="18"/>
                <w:szCs w:val="18"/>
                <w:lang w:eastAsia="ru-RU"/>
              </w:rPr>
              <w:t xml:space="preserve"> 100 долл. США, </w:t>
            </w:r>
            <w:r w:rsidRPr="00480D0E">
              <w:rPr>
                <w:rFonts w:ascii="Times New Roman" w:eastAsia="Times New Roman"/>
                <w:sz w:val="18"/>
                <w:szCs w:val="18"/>
                <w:lang w:val="en-US" w:eastAsia="ru-RU"/>
              </w:rPr>
              <w:t>max</w:t>
            </w:r>
            <w:r w:rsidRPr="00480D0E">
              <w:rPr>
                <w:rFonts w:ascii="Times New Roman" w:eastAsia="Times New Roman"/>
                <w:sz w:val="18"/>
                <w:szCs w:val="18"/>
                <w:lang w:eastAsia="ru-RU"/>
              </w:rPr>
              <w:t xml:space="preserve"> 3</w:t>
            </w:r>
            <w:r w:rsidRPr="00480D0E">
              <w:rPr>
                <w:rFonts w:ascii="Times New Roman" w:eastAsia="Times New Roman"/>
                <w:sz w:val="18"/>
                <w:szCs w:val="18"/>
                <w:lang w:val="en-US" w:eastAsia="ru-RU"/>
              </w:rPr>
              <w:t> </w:t>
            </w:r>
            <w:r w:rsidRPr="00480D0E">
              <w:rPr>
                <w:rFonts w:ascii="Times New Roman" w:eastAsia="Times New Roman"/>
                <w:sz w:val="18"/>
                <w:szCs w:val="18"/>
                <w:lang w:eastAsia="ru-RU"/>
              </w:rPr>
              <w:t>000 долл. США</w:t>
            </w:r>
          </w:p>
          <w:p w:rsidR="009C3A06" w:rsidRPr="00480D0E" w:rsidRDefault="009C3A06" w:rsidP="009C3A06">
            <w:pPr>
              <w:keepNext/>
              <w:widowControl w:val="0"/>
              <w:numPr>
                <w:ilvl w:val="12"/>
                <w:numId w:val="0"/>
              </w:numPr>
              <w:tabs>
                <w:tab w:val="left" w:pos="1418"/>
              </w:tabs>
              <w:spacing w:after="0" w:line="240" w:lineRule="auto"/>
              <w:jc w:val="center"/>
              <w:rPr>
                <w:rFonts w:ascii="Times New Roman" w:eastAsia="Times New Roman"/>
                <w:sz w:val="18"/>
                <w:szCs w:val="18"/>
                <w:lang w:eastAsia="ru-RU"/>
              </w:rPr>
            </w:pPr>
          </w:p>
        </w:tc>
      </w:tr>
      <w:tr w:rsidR="00B2438E" w:rsidRPr="00480D0E" w:rsidTr="0026163D">
        <w:trPr>
          <w:trHeight w:val="314"/>
        </w:trPr>
        <w:tc>
          <w:tcPr>
            <w:tcW w:w="993" w:type="dxa"/>
          </w:tcPr>
          <w:p w:rsidR="009C3A06" w:rsidRPr="00480D0E" w:rsidRDefault="009C3A06" w:rsidP="00CE5D25">
            <w:pPr>
              <w:keepNext/>
              <w:spacing w:after="0" w:line="240" w:lineRule="auto"/>
              <w:jc w:val="right"/>
              <w:outlineLvl w:val="0"/>
              <w:rPr>
                <w:rFonts w:ascii="Times New Roman" w:eastAsia="Times New Roman"/>
                <w:sz w:val="18"/>
                <w:szCs w:val="18"/>
                <w:lang w:eastAsia="ru-RU"/>
              </w:rPr>
            </w:pPr>
            <w:r w:rsidRPr="00480D0E">
              <w:rPr>
                <w:rFonts w:ascii="Times New Roman" w:eastAsia="Times New Roman"/>
                <w:sz w:val="18"/>
                <w:szCs w:val="18"/>
                <w:lang w:eastAsia="ru-RU"/>
              </w:rPr>
              <w:t>5.5.5.</w:t>
            </w:r>
          </w:p>
        </w:tc>
        <w:tc>
          <w:tcPr>
            <w:tcW w:w="8505" w:type="dxa"/>
          </w:tcPr>
          <w:p w:rsidR="009C3A06" w:rsidRPr="00480D0E" w:rsidRDefault="009C3A06" w:rsidP="009C3A06">
            <w:pPr>
              <w:keepNext/>
              <w:autoSpaceDE w:val="0"/>
              <w:autoSpaceDN w:val="0"/>
              <w:spacing w:after="0" w:line="240" w:lineRule="auto"/>
              <w:contextualSpacing/>
              <w:outlineLvl w:val="2"/>
              <w:rPr>
                <w:rFonts w:ascii="Times New Roman" w:eastAsia="Times New Roman"/>
                <w:sz w:val="18"/>
                <w:szCs w:val="18"/>
                <w:lang w:eastAsia="ru-RU"/>
              </w:rPr>
            </w:pPr>
            <w:r w:rsidRPr="00480D0E">
              <w:rPr>
                <w:rFonts w:ascii="Times New Roman" w:eastAsia="Times New Roman"/>
                <w:sz w:val="18"/>
                <w:szCs w:val="18"/>
                <w:lang w:eastAsia="ru-RU"/>
              </w:rPr>
              <w:t xml:space="preserve">Проверка по запросу клиента факта выдачи гарантий, выпущенных сторонними </w:t>
            </w:r>
            <w:r w:rsidR="00A92AC0" w:rsidRPr="00480D0E">
              <w:rPr>
                <w:rFonts w:ascii="Times New Roman" w:eastAsia="Times New Roman"/>
                <w:sz w:val="18"/>
                <w:szCs w:val="18"/>
                <w:lang w:eastAsia="ru-RU"/>
              </w:rPr>
              <w:t>Банка</w:t>
            </w:r>
            <w:r w:rsidRPr="00480D0E">
              <w:rPr>
                <w:rFonts w:ascii="Times New Roman" w:eastAsia="Times New Roman"/>
                <w:sz w:val="18"/>
                <w:szCs w:val="18"/>
                <w:lang w:eastAsia="ru-RU"/>
              </w:rPr>
              <w:t>ми</w:t>
            </w:r>
          </w:p>
          <w:p w:rsidR="009C4DB0" w:rsidRPr="00480D0E" w:rsidRDefault="009C4DB0" w:rsidP="009C3A06">
            <w:pPr>
              <w:keepNext/>
              <w:autoSpaceDE w:val="0"/>
              <w:autoSpaceDN w:val="0"/>
              <w:spacing w:after="0" w:line="240" w:lineRule="auto"/>
              <w:contextualSpacing/>
              <w:outlineLvl w:val="2"/>
              <w:rPr>
                <w:rFonts w:ascii="Times New Roman" w:eastAsia="Times New Roman"/>
                <w:sz w:val="18"/>
                <w:szCs w:val="18"/>
                <w:lang w:eastAsia="ru-RU"/>
              </w:rPr>
            </w:pPr>
            <w:r w:rsidRPr="00480D0E">
              <w:rPr>
                <w:rFonts w:ascii="Times New Roman" w:eastAsia="Times New Roman"/>
                <w:sz w:val="18"/>
                <w:szCs w:val="18"/>
                <w:lang w:eastAsia="ru-RU"/>
              </w:rPr>
              <w:t>Без учета комиссии других банков</w:t>
            </w:r>
          </w:p>
        </w:tc>
        <w:tc>
          <w:tcPr>
            <w:tcW w:w="5812" w:type="dxa"/>
            <w:gridSpan w:val="2"/>
          </w:tcPr>
          <w:p w:rsidR="009C3A06" w:rsidRPr="00480D0E" w:rsidRDefault="009C3A06" w:rsidP="009C3A06">
            <w:pPr>
              <w:keepNext/>
              <w:widowControl w:val="0"/>
              <w:numPr>
                <w:ilvl w:val="12"/>
                <w:numId w:val="0"/>
              </w:numPr>
              <w:tabs>
                <w:tab w:val="left" w:pos="1418"/>
              </w:tabs>
              <w:spacing w:after="0" w:line="240" w:lineRule="auto"/>
              <w:jc w:val="center"/>
              <w:rPr>
                <w:rFonts w:ascii="Times New Roman" w:eastAsia="Times New Roman"/>
                <w:b/>
                <w:bCs/>
                <w:i/>
                <w:iCs/>
                <w:sz w:val="18"/>
                <w:szCs w:val="18"/>
                <w:lang w:eastAsia="ru-RU"/>
              </w:rPr>
            </w:pPr>
            <w:r w:rsidRPr="00480D0E">
              <w:rPr>
                <w:rFonts w:ascii="Times New Roman" w:eastAsia="Times New Roman"/>
                <w:sz w:val="18"/>
                <w:szCs w:val="18"/>
                <w:lang w:eastAsia="ru-RU"/>
              </w:rPr>
              <w:t>50 долл. США</w:t>
            </w:r>
          </w:p>
          <w:p w:rsidR="009C3A06" w:rsidRPr="00480D0E" w:rsidRDefault="009C3A06" w:rsidP="009C3A06">
            <w:pPr>
              <w:keepNext/>
              <w:widowControl w:val="0"/>
              <w:numPr>
                <w:ilvl w:val="12"/>
                <w:numId w:val="0"/>
              </w:numPr>
              <w:tabs>
                <w:tab w:val="left" w:pos="1418"/>
              </w:tabs>
              <w:spacing w:after="0" w:line="240" w:lineRule="auto"/>
              <w:jc w:val="center"/>
              <w:rPr>
                <w:rFonts w:ascii="Times New Roman" w:eastAsia="Times New Roman"/>
                <w:b/>
                <w:bCs/>
                <w:i/>
                <w:iCs/>
                <w:sz w:val="18"/>
                <w:szCs w:val="18"/>
                <w:lang w:eastAsia="ru-RU"/>
              </w:rPr>
            </w:pPr>
          </w:p>
        </w:tc>
      </w:tr>
      <w:tr w:rsidR="00B2438E" w:rsidRPr="00480D0E" w:rsidTr="0026163D">
        <w:trPr>
          <w:trHeight w:val="115"/>
        </w:trPr>
        <w:tc>
          <w:tcPr>
            <w:tcW w:w="993" w:type="dxa"/>
          </w:tcPr>
          <w:p w:rsidR="005051EB" w:rsidRPr="00480D0E" w:rsidRDefault="005051EB" w:rsidP="009C3A06">
            <w:pPr>
              <w:keepNext/>
              <w:spacing w:after="0" w:line="240" w:lineRule="auto"/>
              <w:outlineLvl w:val="0"/>
              <w:rPr>
                <w:rFonts w:ascii="Times New Roman" w:eastAsia="Times New Roman"/>
                <w:b/>
                <w:bCs/>
                <w:sz w:val="18"/>
                <w:szCs w:val="18"/>
                <w:lang w:eastAsia="ru-RU"/>
              </w:rPr>
            </w:pPr>
            <w:r w:rsidRPr="00480D0E">
              <w:rPr>
                <w:rFonts w:ascii="Times New Roman" w:eastAsia="Times New Roman"/>
                <w:b/>
                <w:bCs/>
                <w:sz w:val="18"/>
                <w:szCs w:val="18"/>
                <w:lang w:val="en-US" w:eastAsia="ru-RU"/>
              </w:rPr>
              <w:t>5.</w:t>
            </w:r>
            <w:r w:rsidRPr="00480D0E">
              <w:rPr>
                <w:rFonts w:ascii="Times New Roman" w:eastAsia="Times New Roman"/>
                <w:b/>
                <w:bCs/>
                <w:sz w:val="18"/>
                <w:szCs w:val="18"/>
                <w:lang w:eastAsia="ru-RU"/>
              </w:rPr>
              <w:t>6.</w:t>
            </w:r>
          </w:p>
        </w:tc>
        <w:tc>
          <w:tcPr>
            <w:tcW w:w="14317" w:type="dxa"/>
            <w:gridSpan w:val="3"/>
            <w:vAlign w:val="center"/>
          </w:tcPr>
          <w:p w:rsidR="005051EB" w:rsidRPr="00480D0E" w:rsidRDefault="005051EB" w:rsidP="005051EB">
            <w:pPr>
              <w:keepNext/>
              <w:autoSpaceDE w:val="0"/>
              <w:autoSpaceDN w:val="0"/>
              <w:spacing w:after="0" w:line="240" w:lineRule="auto"/>
              <w:ind w:left="-6"/>
              <w:rPr>
                <w:rFonts w:ascii="Times New Roman" w:eastAsia="Times New Roman"/>
                <w:b/>
                <w:bCs/>
                <w:iCs/>
                <w:sz w:val="18"/>
                <w:szCs w:val="18"/>
                <w:lang w:val="en-US" w:eastAsia="ru-RU"/>
              </w:rPr>
            </w:pPr>
            <w:r w:rsidRPr="00480D0E">
              <w:rPr>
                <w:rFonts w:ascii="Times New Roman" w:eastAsia="Times New Roman"/>
                <w:b/>
                <w:bCs/>
                <w:iCs/>
                <w:sz w:val="18"/>
                <w:szCs w:val="18"/>
                <w:lang w:eastAsia="ru-RU"/>
              </w:rPr>
              <w:t>ПРОЧИЕ УСЛУГИ</w:t>
            </w:r>
          </w:p>
        </w:tc>
      </w:tr>
      <w:tr w:rsidR="00B2438E" w:rsidRPr="00480D0E" w:rsidTr="0026163D">
        <w:trPr>
          <w:trHeight w:val="276"/>
        </w:trPr>
        <w:tc>
          <w:tcPr>
            <w:tcW w:w="993" w:type="dxa"/>
          </w:tcPr>
          <w:p w:rsidR="009C3A06" w:rsidRPr="00480D0E" w:rsidRDefault="009C3A06" w:rsidP="00CE5D25">
            <w:pPr>
              <w:keepNext/>
              <w:spacing w:after="0" w:line="240" w:lineRule="auto"/>
              <w:jc w:val="right"/>
              <w:outlineLvl w:val="0"/>
              <w:rPr>
                <w:rFonts w:ascii="Times New Roman" w:eastAsia="Times New Roman"/>
                <w:sz w:val="18"/>
                <w:szCs w:val="18"/>
                <w:lang w:eastAsia="ru-RU"/>
              </w:rPr>
            </w:pPr>
            <w:r w:rsidRPr="00480D0E">
              <w:rPr>
                <w:rFonts w:ascii="Times New Roman" w:eastAsia="Times New Roman"/>
                <w:sz w:val="18"/>
                <w:szCs w:val="18"/>
                <w:lang w:eastAsia="ru-RU"/>
              </w:rPr>
              <w:t>5.6.1.</w:t>
            </w:r>
          </w:p>
        </w:tc>
        <w:tc>
          <w:tcPr>
            <w:tcW w:w="8505" w:type="dxa"/>
          </w:tcPr>
          <w:p w:rsidR="005051EB" w:rsidRPr="00480D0E" w:rsidRDefault="009C3A06" w:rsidP="005051EB">
            <w:pPr>
              <w:keepNext/>
              <w:autoSpaceDE w:val="0"/>
              <w:autoSpaceDN w:val="0"/>
              <w:spacing w:after="0" w:line="240" w:lineRule="auto"/>
              <w:contextualSpacing/>
              <w:outlineLvl w:val="2"/>
              <w:rPr>
                <w:rFonts w:ascii="Times New Roman" w:eastAsia="Times New Roman"/>
                <w:sz w:val="18"/>
                <w:szCs w:val="18"/>
                <w:lang w:eastAsia="ru-RU"/>
              </w:rPr>
            </w:pPr>
            <w:bookmarkStart w:id="17" w:name="_Toc327869592"/>
            <w:bookmarkStart w:id="18" w:name="_Toc332711289"/>
            <w:bookmarkStart w:id="19" w:name="_Toc367455757"/>
            <w:bookmarkStart w:id="20" w:name="_Toc464228473"/>
            <w:r w:rsidRPr="00480D0E">
              <w:rPr>
                <w:rFonts w:ascii="Times New Roman" w:eastAsia="Times New Roman"/>
                <w:sz w:val="18"/>
                <w:szCs w:val="18"/>
                <w:lang w:eastAsia="ru-RU"/>
              </w:rPr>
              <w:t>Пересылка сообщений по поручению банков-контрагентов</w:t>
            </w:r>
            <w:bookmarkEnd w:id="17"/>
            <w:bookmarkEnd w:id="18"/>
            <w:bookmarkEnd w:id="19"/>
            <w:bookmarkEnd w:id="20"/>
          </w:p>
          <w:p w:rsidR="005051EB" w:rsidRPr="00480D0E" w:rsidRDefault="005051EB" w:rsidP="005051EB">
            <w:pPr>
              <w:keepNext/>
              <w:autoSpaceDE w:val="0"/>
              <w:autoSpaceDN w:val="0"/>
              <w:spacing w:after="0" w:line="240" w:lineRule="auto"/>
              <w:contextualSpacing/>
              <w:outlineLvl w:val="2"/>
              <w:rPr>
                <w:rFonts w:ascii="Times New Roman" w:eastAsia="Times New Roman"/>
                <w:sz w:val="18"/>
                <w:szCs w:val="18"/>
                <w:lang w:eastAsia="ru-RU"/>
              </w:rPr>
            </w:pPr>
            <w:r w:rsidRPr="00480D0E">
              <w:rPr>
                <w:bCs/>
                <w:iCs/>
                <w:sz w:val="18"/>
                <w:szCs w:val="18"/>
              </w:rPr>
              <w:t>Услуга</w:t>
            </w:r>
            <w:r w:rsidRPr="00480D0E">
              <w:rPr>
                <w:bCs/>
                <w:iCs/>
                <w:sz w:val="18"/>
                <w:szCs w:val="18"/>
              </w:rPr>
              <w:t xml:space="preserve"> </w:t>
            </w:r>
            <w:r w:rsidRPr="00480D0E">
              <w:rPr>
                <w:bCs/>
                <w:iCs/>
                <w:sz w:val="18"/>
                <w:szCs w:val="18"/>
              </w:rPr>
              <w:t>предоставляется</w:t>
            </w:r>
            <w:r w:rsidRPr="00480D0E">
              <w:rPr>
                <w:bCs/>
                <w:iCs/>
                <w:sz w:val="18"/>
                <w:szCs w:val="18"/>
              </w:rPr>
              <w:t xml:space="preserve"> </w:t>
            </w:r>
            <w:r w:rsidRPr="00480D0E">
              <w:rPr>
                <w:bCs/>
                <w:iCs/>
                <w:sz w:val="18"/>
                <w:szCs w:val="18"/>
              </w:rPr>
              <w:t>только</w:t>
            </w:r>
            <w:r w:rsidRPr="00480D0E">
              <w:rPr>
                <w:bCs/>
                <w:iCs/>
                <w:sz w:val="18"/>
                <w:szCs w:val="18"/>
              </w:rPr>
              <w:t xml:space="preserve"> </w:t>
            </w:r>
            <w:r w:rsidRPr="00480D0E">
              <w:rPr>
                <w:bCs/>
                <w:iCs/>
                <w:sz w:val="18"/>
                <w:szCs w:val="18"/>
              </w:rPr>
              <w:t>Дочерним</w:t>
            </w:r>
            <w:r w:rsidRPr="00480D0E">
              <w:rPr>
                <w:bCs/>
                <w:iCs/>
                <w:sz w:val="18"/>
                <w:szCs w:val="18"/>
              </w:rPr>
              <w:t xml:space="preserve"> </w:t>
            </w:r>
            <w:r w:rsidR="00A92AC0" w:rsidRPr="00480D0E">
              <w:rPr>
                <w:bCs/>
                <w:iCs/>
                <w:sz w:val="18"/>
                <w:szCs w:val="18"/>
              </w:rPr>
              <w:t>Банка</w:t>
            </w:r>
            <w:r w:rsidRPr="00480D0E">
              <w:rPr>
                <w:bCs/>
                <w:iCs/>
                <w:sz w:val="18"/>
                <w:szCs w:val="18"/>
              </w:rPr>
              <w:t>м</w:t>
            </w:r>
            <w:r w:rsidRPr="00480D0E">
              <w:rPr>
                <w:bCs/>
                <w:iCs/>
                <w:sz w:val="18"/>
                <w:szCs w:val="18"/>
              </w:rPr>
              <w:t xml:space="preserve"> </w:t>
            </w:r>
            <w:r w:rsidRPr="00480D0E">
              <w:rPr>
                <w:bCs/>
                <w:iCs/>
                <w:sz w:val="18"/>
                <w:szCs w:val="18"/>
              </w:rPr>
              <w:t>ПАО</w:t>
            </w:r>
            <w:r w:rsidRPr="00480D0E">
              <w:rPr>
                <w:bCs/>
                <w:iCs/>
                <w:sz w:val="18"/>
                <w:szCs w:val="18"/>
              </w:rPr>
              <w:t xml:space="preserve"> </w:t>
            </w:r>
            <w:r w:rsidRPr="00480D0E">
              <w:rPr>
                <w:bCs/>
                <w:iCs/>
                <w:sz w:val="18"/>
                <w:szCs w:val="18"/>
              </w:rPr>
              <w:t>Сбербанк</w:t>
            </w:r>
          </w:p>
        </w:tc>
        <w:tc>
          <w:tcPr>
            <w:tcW w:w="2866" w:type="dxa"/>
          </w:tcPr>
          <w:p w:rsidR="009C3A06" w:rsidRPr="00480D0E" w:rsidRDefault="009C3A06" w:rsidP="009C3A06">
            <w:pPr>
              <w:keepNext/>
              <w:autoSpaceDE w:val="0"/>
              <w:autoSpaceDN w:val="0"/>
              <w:spacing w:after="0" w:line="240" w:lineRule="auto"/>
              <w:contextualSpacing/>
              <w:jc w:val="center"/>
              <w:outlineLvl w:val="2"/>
              <w:rPr>
                <w:rFonts w:ascii="Times New Roman" w:eastAsia="Times New Roman"/>
                <w:sz w:val="18"/>
                <w:szCs w:val="18"/>
                <w:lang w:eastAsia="ru-RU"/>
              </w:rPr>
            </w:pPr>
            <w:bookmarkStart w:id="21" w:name="_Toc327869593"/>
            <w:bookmarkStart w:id="22" w:name="_Toc332711290"/>
            <w:bookmarkStart w:id="23" w:name="_Toc367455758"/>
            <w:bookmarkStart w:id="24" w:name="_Toc464228474"/>
            <w:r w:rsidRPr="00480D0E">
              <w:rPr>
                <w:rFonts w:ascii="Times New Roman" w:eastAsia="Times New Roman"/>
                <w:sz w:val="18"/>
                <w:szCs w:val="18"/>
                <w:lang w:eastAsia="ru-RU"/>
              </w:rPr>
              <w:t>100 долл. США</w:t>
            </w:r>
            <w:bookmarkEnd w:id="21"/>
            <w:bookmarkEnd w:id="22"/>
            <w:bookmarkEnd w:id="23"/>
            <w:bookmarkEnd w:id="24"/>
          </w:p>
        </w:tc>
        <w:tc>
          <w:tcPr>
            <w:tcW w:w="2946" w:type="dxa"/>
          </w:tcPr>
          <w:p w:rsidR="009C3A06" w:rsidRPr="00480D0E" w:rsidRDefault="009C3A06" w:rsidP="009C3A06">
            <w:pPr>
              <w:keepNext/>
              <w:autoSpaceDE w:val="0"/>
              <w:autoSpaceDN w:val="0"/>
              <w:spacing w:after="0" w:line="240" w:lineRule="auto"/>
              <w:contextualSpacing/>
              <w:jc w:val="center"/>
              <w:outlineLvl w:val="2"/>
              <w:rPr>
                <w:rFonts w:ascii="Times New Roman" w:eastAsia="Times New Roman"/>
                <w:sz w:val="18"/>
                <w:szCs w:val="18"/>
                <w:lang w:eastAsia="ru-RU"/>
              </w:rPr>
            </w:pPr>
            <w:r w:rsidRPr="00480D0E">
              <w:rPr>
                <w:rFonts w:ascii="Times New Roman" w:eastAsia="Times New Roman"/>
                <w:sz w:val="18"/>
                <w:szCs w:val="18"/>
                <w:lang w:eastAsia="ru-RU"/>
              </w:rPr>
              <w:t>-</w:t>
            </w:r>
          </w:p>
        </w:tc>
      </w:tr>
      <w:tr w:rsidR="00B2438E" w:rsidRPr="00480D0E" w:rsidTr="0026163D">
        <w:trPr>
          <w:trHeight w:val="226"/>
        </w:trPr>
        <w:tc>
          <w:tcPr>
            <w:tcW w:w="993" w:type="dxa"/>
          </w:tcPr>
          <w:p w:rsidR="009C3A06" w:rsidRPr="00480D0E" w:rsidRDefault="009C3A06" w:rsidP="00CE5D25">
            <w:pPr>
              <w:keepNext/>
              <w:spacing w:after="0" w:line="240" w:lineRule="auto"/>
              <w:jc w:val="right"/>
              <w:outlineLvl w:val="0"/>
              <w:rPr>
                <w:rFonts w:ascii="Times New Roman" w:eastAsia="Times New Roman"/>
                <w:sz w:val="18"/>
                <w:szCs w:val="18"/>
                <w:lang w:eastAsia="ru-RU"/>
              </w:rPr>
            </w:pPr>
            <w:r w:rsidRPr="00480D0E">
              <w:rPr>
                <w:rFonts w:ascii="Times New Roman" w:eastAsia="Times New Roman"/>
                <w:sz w:val="18"/>
                <w:szCs w:val="18"/>
                <w:lang w:eastAsia="ru-RU"/>
              </w:rPr>
              <w:t>5.6.2.</w:t>
            </w:r>
          </w:p>
        </w:tc>
        <w:tc>
          <w:tcPr>
            <w:tcW w:w="8505" w:type="dxa"/>
          </w:tcPr>
          <w:p w:rsidR="009C3A06" w:rsidRPr="003822E5" w:rsidRDefault="009C3A06" w:rsidP="00536691">
            <w:pPr>
              <w:keepNext/>
              <w:autoSpaceDE w:val="0"/>
              <w:autoSpaceDN w:val="0"/>
              <w:spacing w:after="0" w:line="240" w:lineRule="auto"/>
              <w:contextualSpacing/>
              <w:outlineLvl w:val="2"/>
              <w:rPr>
                <w:rFonts w:ascii="Times New Roman" w:eastAsia="Times New Roman"/>
                <w:sz w:val="18"/>
                <w:szCs w:val="18"/>
                <w:lang w:eastAsia="ru-RU"/>
              </w:rPr>
            </w:pPr>
            <w:bookmarkStart w:id="25" w:name="_Toc464228479"/>
            <w:r w:rsidRPr="00480D0E">
              <w:rPr>
                <w:rFonts w:ascii="Times New Roman" w:eastAsia="Times New Roman"/>
                <w:sz w:val="18"/>
                <w:szCs w:val="18"/>
                <w:lang w:eastAsia="ru-RU"/>
              </w:rPr>
              <w:t xml:space="preserve">Привлечение финансирования на международном </w:t>
            </w:r>
            <w:proofErr w:type="gramStart"/>
            <w:r w:rsidRPr="00480D0E">
              <w:rPr>
                <w:rFonts w:ascii="Times New Roman" w:eastAsia="Times New Roman"/>
                <w:sz w:val="18"/>
                <w:szCs w:val="18"/>
                <w:lang w:eastAsia="ru-RU"/>
              </w:rPr>
              <w:t>рынке</w:t>
            </w:r>
            <w:proofErr w:type="gramEnd"/>
            <w:r w:rsidRPr="00480D0E">
              <w:rPr>
                <w:rFonts w:ascii="Times New Roman" w:eastAsia="Times New Roman"/>
                <w:sz w:val="18"/>
                <w:szCs w:val="18"/>
                <w:lang w:eastAsia="ru-RU"/>
              </w:rPr>
              <w:t xml:space="preserve">, в </w:t>
            </w:r>
            <w:proofErr w:type="spellStart"/>
            <w:r w:rsidRPr="00480D0E">
              <w:rPr>
                <w:rFonts w:ascii="Times New Roman" w:eastAsia="Times New Roman"/>
                <w:sz w:val="18"/>
                <w:szCs w:val="18"/>
                <w:lang w:eastAsia="ru-RU"/>
              </w:rPr>
              <w:t>т.ч</w:t>
            </w:r>
            <w:proofErr w:type="spellEnd"/>
            <w:r w:rsidRPr="00480D0E">
              <w:rPr>
                <w:rFonts w:ascii="Times New Roman" w:eastAsia="Times New Roman"/>
                <w:sz w:val="18"/>
                <w:szCs w:val="18"/>
                <w:lang w:eastAsia="ru-RU"/>
              </w:rPr>
              <w:t>. под покрытие ЭКА</w:t>
            </w:r>
            <w:bookmarkEnd w:id="25"/>
          </w:p>
        </w:tc>
        <w:tc>
          <w:tcPr>
            <w:tcW w:w="2866" w:type="dxa"/>
          </w:tcPr>
          <w:p w:rsidR="009C3A06" w:rsidRPr="00480D0E" w:rsidRDefault="009C3A06" w:rsidP="009C3A06">
            <w:pPr>
              <w:keepNext/>
              <w:autoSpaceDE w:val="0"/>
              <w:autoSpaceDN w:val="0"/>
              <w:spacing w:after="0" w:line="240" w:lineRule="auto"/>
              <w:contextualSpacing/>
              <w:jc w:val="center"/>
              <w:outlineLvl w:val="2"/>
              <w:rPr>
                <w:rFonts w:ascii="Times New Roman" w:eastAsia="Times New Roman"/>
                <w:sz w:val="18"/>
                <w:szCs w:val="18"/>
                <w:lang w:eastAsia="ru-RU"/>
              </w:rPr>
            </w:pPr>
            <w:bookmarkStart w:id="26" w:name="_Toc464228480"/>
            <w:r w:rsidRPr="00480D0E">
              <w:rPr>
                <w:rFonts w:ascii="Times New Roman" w:eastAsia="Times New Roman"/>
                <w:sz w:val="18"/>
                <w:szCs w:val="18"/>
                <w:lang w:eastAsia="ru-RU"/>
              </w:rPr>
              <w:t>на договорной основе</w:t>
            </w:r>
            <w:bookmarkEnd w:id="26"/>
          </w:p>
        </w:tc>
        <w:tc>
          <w:tcPr>
            <w:tcW w:w="2946" w:type="dxa"/>
          </w:tcPr>
          <w:p w:rsidR="009C3A06" w:rsidRPr="00480D0E" w:rsidRDefault="009C3A06" w:rsidP="009C3A06">
            <w:pPr>
              <w:keepNext/>
              <w:autoSpaceDE w:val="0"/>
              <w:autoSpaceDN w:val="0"/>
              <w:spacing w:after="0" w:line="240" w:lineRule="auto"/>
              <w:contextualSpacing/>
              <w:jc w:val="center"/>
              <w:outlineLvl w:val="2"/>
              <w:rPr>
                <w:rFonts w:ascii="Times New Roman" w:eastAsia="Times New Roman"/>
                <w:sz w:val="18"/>
                <w:szCs w:val="18"/>
                <w:lang w:eastAsia="ru-RU"/>
              </w:rPr>
            </w:pPr>
            <w:r w:rsidRPr="00480D0E">
              <w:rPr>
                <w:rFonts w:ascii="Times New Roman" w:eastAsia="Times New Roman"/>
                <w:sz w:val="18"/>
                <w:szCs w:val="18"/>
                <w:lang w:eastAsia="ru-RU"/>
              </w:rPr>
              <w:t>-</w:t>
            </w:r>
          </w:p>
        </w:tc>
      </w:tr>
      <w:tr w:rsidR="00B2438E" w:rsidRPr="00480D0E" w:rsidTr="0026163D">
        <w:trPr>
          <w:trHeight w:val="226"/>
        </w:trPr>
        <w:tc>
          <w:tcPr>
            <w:tcW w:w="993" w:type="dxa"/>
          </w:tcPr>
          <w:p w:rsidR="009C3A06" w:rsidRPr="00480D0E" w:rsidRDefault="009C3A06" w:rsidP="00CE5D25">
            <w:pPr>
              <w:keepNext/>
              <w:spacing w:after="0" w:line="240" w:lineRule="auto"/>
              <w:jc w:val="right"/>
              <w:outlineLvl w:val="0"/>
              <w:rPr>
                <w:rFonts w:ascii="Times New Roman" w:eastAsia="Times New Roman"/>
                <w:sz w:val="18"/>
                <w:szCs w:val="18"/>
                <w:lang w:eastAsia="ru-RU"/>
              </w:rPr>
            </w:pPr>
            <w:r w:rsidRPr="00480D0E">
              <w:rPr>
                <w:rFonts w:ascii="Times New Roman" w:eastAsia="Times New Roman"/>
                <w:sz w:val="18"/>
                <w:szCs w:val="18"/>
                <w:lang w:eastAsia="ru-RU"/>
              </w:rPr>
              <w:t>5.6.3.</w:t>
            </w:r>
          </w:p>
        </w:tc>
        <w:tc>
          <w:tcPr>
            <w:tcW w:w="8505" w:type="dxa"/>
          </w:tcPr>
          <w:p w:rsidR="009C3A06" w:rsidRPr="00480D0E" w:rsidRDefault="009C3A06" w:rsidP="005051EB">
            <w:pPr>
              <w:keepNext/>
              <w:autoSpaceDE w:val="0"/>
              <w:autoSpaceDN w:val="0"/>
              <w:spacing w:after="0" w:line="240" w:lineRule="auto"/>
              <w:contextualSpacing/>
              <w:outlineLvl w:val="2"/>
              <w:rPr>
                <w:rFonts w:ascii="Times New Roman" w:eastAsia="Times New Roman"/>
                <w:sz w:val="18"/>
                <w:szCs w:val="18"/>
                <w:vertAlign w:val="superscript"/>
                <w:lang w:eastAsia="ru-RU"/>
              </w:rPr>
            </w:pPr>
            <w:r w:rsidRPr="00480D0E">
              <w:rPr>
                <w:rFonts w:ascii="Times New Roman" w:eastAsia="Times New Roman"/>
                <w:sz w:val="18"/>
                <w:szCs w:val="18"/>
                <w:lang w:eastAsia="ru-RU"/>
              </w:rPr>
              <w:t>Переписка по документарным операциям</w:t>
            </w:r>
          </w:p>
          <w:p w:rsidR="005051EB" w:rsidRPr="00480D0E" w:rsidRDefault="005051EB" w:rsidP="005051EB">
            <w:pPr>
              <w:keepNext/>
              <w:autoSpaceDE w:val="0"/>
              <w:autoSpaceDN w:val="0"/>
              <w:spacing w:after="0" w:line="240" w:lineRule="auto"/>
              <w:contextualSpacing/>
              <w:outlineLvl w:val="2"/>
              <w:rPr>
                <w:rFonts w:ascii="Times New Roman" w:eastAsia="Times New Roman"/>
                <w:sz w:val="18"/>
                <w:szCs w:val="18"/>
                <w:lang w:eastAsia="ru-RU"/>
              </w:rPr>
            </w:pPr>
            <w:r w:rsidRPr="00480D0E">
              <w:rPr>
                <w:rFonts w:ascii="Times New Roman"/>
                <w:bCs/>
                <w:iCs/>
                <w:sz w:val="18"/>
                <w:szCs w:val="18"/>
              </w:rPr>
              <w:t>Комиссия - при направлении сообщения по системе SWIFT по отдельному запросу клиента</w:t>
            </w:r>
          </w:p>
        </w:tc>
        <w:tc>
          <w:tcPr>
            <w:tcW w:w="2866" w:type="dxa"/>
          </w:tcPr>
          <w:p w:rsidR="009C3A06" w:rsidRPr="00480D0E" w:rsidRDefault="009C3A06" w:rsidP="009C3A06">
            <w:pPr>
              <w:keepNext/>
              <w:autoSpaceDE w:val="0"/>
              <w:autoSpaceDN w:val="0"/>
              <w:spacing w:after="0" w:line="240" w:lineRule="auto"/>
              <w:contextualSpacing/>
              <w:jc w:val="center"/>
              <w:outlineLvl w:val="2"/>
              <w:rPr>
                <w:rFonts w:ascii="Times New Roman" w:eastAsia="Times New Roman"/>
                <w:sz w:val="18"/>
                <w:szCs w:val="18"/>
                <w:lang w:eastAsia="ru-RU"/>
              </w:rPr>
            </w:pPr>
            <w:r w:rsidRPr="00480D0E">
              <w:rPr>
                <w:rFonts w:ascii="Times New Roman" w:eastAsia="Times New Roman"/>
                <w:sz w:val="18"/>
                <w:szCs w:val="18"/>
                <w:lang w:eastAsia="ru-RU"/>
              </w:rPr>
              <w:t>10 долл. США</w:t>
            </w:r>
          </w:p>
        </w:tc>
        <w:tc>
          <w:tcPr>
            <w:tcW w:w="2946" w:type="dxa"/>
          </w:tcPr>
          <w:p w:rsidR="009C3A06" w:rsidRPr="00480D0E" w:rsidRDefault="009C3A06" w:rsidP="009C3A06">
            <w:pPr>
              <w:keepNext/>
              <w:autoSpaceDE w:val="0"/>
              <w:autoSpaceDN w:val="0"/>
              <w:spacing w:after="0" w:line="240" w:lineRule="auto"/>
              <w:contextualSpacing/>
              <w:jc w:val="center"/>
              <w:outlineLvl w:val="2"/>
              <w:rPr>
                <w:rFonts w:ascii="Times New Roman" w:eastAsia="Times New Roman"/>
                <w:b/>
                <w:sz w:val="18"/>
                <w:szCs w:val="18"/>
                <w:lang w:eastAsia="ru-RU"/>
              </w:rPr>
            </w:pPr>
            <w:r w:rsidRPr="00480D0E">
              <w:rPr>
                <w:rFonts w:ascii="Times New Roman" w:eastAsia="Times New Roman"/>
                <w:b/>
                <w:sz w:val="18"/>
                <w:szCs w:val="18"/>
                <w:lang w:eastAsia="ru-RU"/>
              </w:rPr>
              <w:t>500 руб.</w:t>
            </w:r>
          </w:p>
        </w:tc>
      </w:tr>
      <w:tr w:rsidR="00B2438E" w:rsidRPr="00480D0E" w:rsidTr="0026163D">
        <w:trPr>
          <w:trHeight w:val="226"/>
        </w:trPr>
        <w:tc>
          <w:tcPr>
            <w:tcW w:w="993" w:type="dxa"/>
          </w:tcPr>
          <w:p w:rsidR="009C3A06" w:rsidRPr="00480D0E" w:rsidRDefault="009C3A06" w:rsidP="00CE5D25">
            <w:pPr>
              <w:keepNext/>
              <w:spacing w:after="0" w:line="240" w:lineRule="auto"/>
              <w:jc w:val="right"/>
              <w:outlineLvl w:val="0"/>
              <w:rPr>
                <w:rFonts w:ascii="Times New Roman" w:eastAsia="Times New Roman"/>
                <w:sz w:val="18"/>
                <w:szCs w:val="18"/>
                <w:lang w:eastAsia="ru-RU"/>
              </w:rPr>
            </w:pPr>
            <w:r w:rsidRPr="00480D0E">
              <w:rPr>
                <w:rFonts w:ascii="Times New Roman" w:eastAsia="Times New Roman"/>
                <w:sz w:val="18"/>
                <w:szCs w:val="18"/>
                <w:lang w:eastAsia="ru-RU"/>
              </w:rPr>
              <w:t>5.6.4.</w:t>
            </w:r>
          </w:p>
        </w:tc>
        <w:tc>
          <w:tcPr>
            <w:tcW w:w="8505" w:type="dxa"/>
          </w:tcPr>
          <w:p w:rsidR="009C3A06" w:rsidRPr="00480D0E" w:rsidRDefault="009C3A06" w:rsidP="009C3A06">
            <w:pPr>
              <w:keepNext/>
              <w:autoSpaceDE w:val="0"/>
              <w:autoSpaceDN w:val="0"/>
              <w:spacing w:after="0" w:line="240" w:lineRule="auto"/>
              <w:contextualSpacing/>
              <w:outlineLvl w:val="2"/>
              <w:rPr>
                <w:rFonts w:ascii="Times New Roman" w:eastAsia="Times New Roman"/>
                <w:sz w:val="18"/>
                <w:szCs w:val="18"/>
                <w:lang w:eastAsia="ru-RU"/>
              </w:rPr>
            </w:pPr>
            <w:r w:rsidRPr="00480D0E">
              <w:rPr>
                <w:rFonts w:ascii="Times New Roman" w:eastAsia="Times New Roman"/>
                <w:sz w:val="18"/>
                <w:szCs w:val="18"/>
                <w:lang w:eastAsia="ru-RU"/>
              </w:rPr>
              <w:t>Возврат неоплаченных документов/векселей по документарным операциям</w:t>
            </w:r>
          </w:p>
        </w:tc>
        <w:tc>
          <w:tcPr>
            <w:tcW w:w="2866" w:type="dxa"/>
          </w:tcPr>
          <w:p w:rsidR="009C3A06" w:rsidRPr="00480D0E" w:rsidRDefault="009C3A06" w:rsidP="009C3A06">
            <w:pPr>
              <w:keepNext/>
              <w:autoSpaceDE w:val="0"/>
              <w:autoSpaceDN w:val="0"/>
              <w:spacing w:after="0" w:line="240" w:lineRule="auto"/>
              <w:contextualSpacing/>
              <w:jc w:val="center"/>
              <w:outlineLvl w:val="2"/>
              <w:rPr>
                <w:rFonts w:ascii="Times New Roman" w:eastAsia="Times New Roman"/>
                <w:sz w:val="18"/>
                <w:szCs w:val="18"/>
                <w:lang w:eastAsia="ru-RU"/>
              </w:rPr>
            </w:pPr>
            <w:r w:rsidRPr="00480D0E">
              <w:rPr>
                <w:rFonts w:ascii="Times New Roman" w:eastAsia="Times New Roman"/>
                <w:sz w:val="18"/>
                <w:szCs w:val="18"/>
                <w:lang w:eastAsia="ru-RU"/>
              </w:rPr>
              <w:t>50 долл. США</w:t>
            </w:r>
          </w:p>
        </w:tc>
        <w:tc>
          <w:tcPr>
            <w:tcW w:w="2946" w:type="dxa"/>
          </w:tcPr>
          <w:p w:rsidR="009C3A06" w:rsidRPr="00480D0E" w:rsidRDefault="009C3A06" w:rsidP="009C3A06">
            <w:pPr>
              <w:keepNext/>
              <w:autoSpaceDE w:val="0"/>
              <w:autoSpaceDN w:val="0"/>
              <w:spacing w:after="0" w:line="240" w:lineRule="auto"/>
              <w:contextualSpacing/>
              <w:jc w:val="center"/>
              <w:outlineLvl w:val="2"/>
              <w:rPr>
                <w:rFonts w:ascii="Times New Roman" w:eastAsia="Times New Roman"/>
                <w:b/>
                <w:sz w:val="18"/>
                <w:szCs w:val="18"/>
                <w:lang w:eastAsia="ru-RU"/>
              </w:rPr>
            </w:pPr>
            <w:r w:rsidRPr="00480D0E">
              <w:rPr>
                <w:rFonts w:ascii="Times New Roman" w:eastAsia="Times New Roman"/>
                <w:b/>
                <w:sz w:val="18"/>
                <w:szCs w:val="18"/>
                <w:lang w:eastAsia="ru-RU"/>
              </w:rPr>
              <w:t>2 500 руб.</w:t>
            </w:r>
          </w:p>
        </w:tc>
      </w:tr>
    </w:tbl>
    <w:p w:rsidR="009C3A06" w:rsidRPr="003E7BBA" w:rsidRDefault="009C3A06" w:rsidP="009C3A06">
      <w:pPr>
        <w:keepNext/>
        <w:spacing w:before="240" w:after="60" w:line="240" w:lineRule="auto"/>
        <w:outlineLvl w:val="0"/>
        <w:rPr>
          <w:rFonts w:ascii="Times New Roman"/>
          <w:b/>
          <w:bCs/>
          <w:color w:val="000000"/>
          <w:kern w:val="32"/>
          <w:sz w:val="28"/>
          <w:szCs w:val="32"/>
          <w:highlight w:val="yellow"/>
          <w:lang w:eastAsia="ru-RU"/>
        </w:rPr>
      </w:pPr>
    </w:p>
    <w:p w:rsidR="00536691" w:rsidRPr="00570257" w:rsidRDefault="00536691" w:rsidP="00536691">
      <w:pPr>
        <w:ind w:left="426" w:hanging="426"/>
        <w:jc w:val="both"/>
        <w:rPr>
          <w:rFonts w:ascii="Times New Roman"/>
          <w:color w:val="000000"/>
        </w:rPr>
      </w:pPr>
    </w:p>
    <w:p w:rsidR="00536691" w:rsidRPr="00570257" w:rsidRDefault="00536691" w:rsidP="00536691">
      <w:pPr>
        <w:keepNext/>
        <w:spacing w:after="0" w:line="240" w:lineRule="auto"/>
        <w:ind w:left="426" w:hanging="567"/>
        <w:jc w:val="both"/>
        <w:outlineLvl w:val="1"/>
        <w:rPr>
          <w:rFonts w:ascii="Times New Roman" w:eastAsia="Times New Roman"/>
          <w:color w:val="000000"/>
          <w:lang w:eastAsia="ru-RU"/>
        </w:rPr>
      </w:pPr>
      <w:r w:rsidRPr="00570257">
        <w:rPr>
          <w:rFonts w:ascii="Times New Roman" w:eastAsia="Times New Roman"/>
          <w:b/>
          <w:color w:val="000000"/>
          <w:lang w:eastAsia="ru-RU"/>
        </w:rPr>
        <w:t xml:space="preserve">5.  </w:t>
      </w:r>
      <w:r w:rsidRPr="00570257">
        <w:rPr>
          <w:rFonts w:ascii="Times New Roman" w:eastAsia="Times New Roman"/>
          <w:color w:val="000000"/>
          <w:lang w:eastAsia="ru-RU"/>
        </w:rPr>
        <w:t>ТОРГОВОЕ ФИНАНСИРОВАНИЕ И ДОКУМЕНТАРНЫЕ ОПЕРАЦИИ.</w:t>
      </w:r>
    </w:p>
    <w:p w:rsidR="00536691" w:rsidRPr="00570257" w:rsidRDefault="00536691" w:rsidP="00536691">
      <w:pPr>
        <w:keepNext/>
        <w:spacing w:after="0" w:line="240" w:lineRule="auto"/>
        <w:ind w:left="426"/>
        <w:contextualSpacing/>
        <w:jc w:val="both"/>
        <w:outlineLvl w:val="1"/>
        <w:rPr>
          <w:rFonts w:ascii="Times New Roman"/>
          <w:color w:val="000000"/>
          <w:lang w:eastAsia="ru-RU"/>
        </w:rPr>
      </w:pPr>
      <w:r w:rsidRPr="00570257">
        <w:rPr>
          <w:rFonts w:ascii="Times New Roman"/>
          <w:color w:val="000000"/>
          <w:lang w:eastAsia="ru-RU"/>
        </w:rPr>
        <w:t>Комиссии, установленные в рублях /иностранной валюте, могут быть оплачены в иностранной валюте/рублях по курсу Банка России на дату совершения документарной операции. Оплаченные комиссии возврату не подлежат.</w:t>
      </w:r>
    </w:p>
    <w:p w:rsidR="00536691" w:rsidRPr="00570257" w:rsidRDefault="00536691" w:rsidP="00536691">
      <w:pPr>
        <w:keepNext/>
        <w:spacing w:after="0" w:line="240" w:lineRule="auto"/>
        <w:ind w:left="426"/>
        <w:contextualSpacing/>
        <w:outlineLvl w:val="1"/>
        <w:rPr>
          <w:rFonts w:ascii="Times New Roman"/>
          <w:color w:val="000000"/>
          <w:lang w:eastAsia="ru-RU"/>
        </w:rPr>
      </w:pPr>
    </w:p>
    <w:p w:rsidR="00536691" w:rsidRPr="00570257" w:rsidRDefault="00536691" w:rsidP="00536691">
      <w:pPr>
        <w:spacing w:after="0" w:line="240" w:lineRule="auto"/>
        <w:jc w:val="both"/>
        <w:rPr>
          <w:rFonts w:ascii="Times New Roman"/>
          <w:b/>
          <w:color w:val="000000"/>
          <w:lang w:eastAsia="ru-RU"/>
        </w:rPr>
      </w:pPr>
      <w:r w:rsidRPr="00570257">
        <w:rPr>
          <w:rFonts w:ascii="Times New Roman" w:eastAsia="Times New Roman"/>
          <w:color w:val="000000"/>
          <w:lang w:eastAsia="ru-RU"/>
        </w:rPr>
        <w:t>5.1.1.</w:t>
      </w:r>
      <w:r w:rsidRPr="00570257">
        <w:rPr>
          <w:rFonts w:ascii="Times New Roman" w:eastAsia="Times New Roman"/>
          <w:b/>
          <w:color w:val="000000"/>
          <w:lang w:eastAsia="ru-RU"/>
        </w:rPr>
        <w:t xml:space="preserve">  </w:t>
      </w:r>
      <w:r w:rsidRPr="00570257">
        <w:rPr>
          <w:rFonts w:ascii="Times New Roman"/>
          <w:color w:val="000000"/>
          <w:lang w:eastAsia="ru-RU"/>
        </w:rPr>
        <w:t>Открытие, изменение (увеличение суммы, срока): аккредитива с покрытием за счет собственных средств</w:t>
      </w:r>
    </w:p>
    <w:p w:rsidR="00536691" w:rsidRPr="00570257" w:rsidRDefault="00536691" w:rsidP="00536691">
      <w:pPr>
        <w:spacing w:after="0" w:line="240" w:lineRule="auto"/>
        <w:ind w:left="426"/>
        <w:jc w:val="both"/>
        <w:rPr>
          <w:rFonts w:ascii="Times New Roman" w:eastAsia="Calibri"/>
          <w:color w:val="000000"/>
        </w:rPr>
      </w:pPr>
    </w:p>
    <w:p w:rsidR="00536691" w:rsidRPr="00570257" w:rsidRDefault="00536691" w:rsidP="00536691">
      <w:pPr>
        <w:pStyle w:val="af3"/>
        <w:numPr>
          <w:ilvl w:val="0"/>
          <w:numId w:val="77"/>
        </w:numPr>
        <w:spacing w:after="0" w:line="240" w:lineRule="auto"/>
        <w:jc w:val="both"/>
        <w:rPr>
          <w:rFonts w:ascii="Times New Roman" w:eastAsia="Calibri"/>
          <w:color w:val="000000"/>
        </w:rPr>
      </w:pPr>
      <w:r w:rsidRPr="00570257">
        <w:rPr>
          <w:rFonts w:ascii="Times New Roman" w:eastAsia="Calibri"/>
          <w:color w:val="000000"/>
        </w:rPr>
        <w:t>Тариф распространяется на аккредитивы, по которым денежные средства для осуществления расчетов (покрытие) полностью сформированы за счет собственных сре</w:t>
      </w:r>
      <w:proofErr w:type="gramStart"/>
      <w:r w:rsidRPr="00570257">
        <w:rPr>
          <w:rFonts w:ascii="Times New Roman" w:eastAsia="Calibri"/>
          <w:color w:val="000000"/>
        </w:rPr>
        <w:t>дств кл</w:t>
      </w:r>
      <w:proofErr w:type="gramEnd"/>
      <w:r w:rsidRPr="00570257">
        <w:rPr>
          <w:rFonts w:ascii="Times New Roman" w:eastAsia="Calibri"/>
          <w:color w:val="000000"/>
        </w:rPr>
        <w:t>иента.</w:t>
      </w:r>
    </w:p>
    <w:p w:rsidR="00536691" w:rsidRPr="00570257" w:rsidRDefault="00536691" w:rsidP="00536691">
      <w:pPr>
        <w:spacing w:after="0" w:line="240" w:lineRule="auto"/>
        <w:ind w:left="426"/>
        <w:jc w:val="both"/>
        <w:rPr>
          <w:rFonts w:ascii="Times New Roman" w:eastAsia="Calibri"/>
          <w:color w:val="000000"/>
        </w:rPr>
      </w:pPr>
    </w:p>
    <w:p w:rsidR="00536691" w:rsidRPr="00570257" w:rsidRDefault="00536691" w:rsidP="00536691">
      <w:pPr>
        <w:pStyle w:val="af3"/>
        <w:numPr>
          <w:ilvl w:val="0"/>
          <w:numId w:val="77"/>
        </w:numPr>
        <w:spacing w:after="0" w:line="240" w:lineRule="auto"/>
        <w:jc w:val="both"/>
        <w:rPr>
          <w:rFonts w:ascii="Times New Roman" w:eastAsia="Calibri"/>
          <w:color w:val="000000"/>
        </w:rPr>
      </w:pPr>
      <w:r w:rsidRPr="00570257">
        <w:rPr>
          <w:rFonts w:ascii="Times New Roman" w:eastAsia="Calibri"/>
          <w:color w:val="000000"/>
        </w:rPr>
        <w:t>Размер тарифа фиксируется на дату открытия аккредитива в зависимости от первоначальной суммы аккредитива и остается неизменным на весь срок действия аккредитива, включая период отсрочки. Минимальные значения тарифа используются только за период срока действия аккредитива. Для расчета количества кварталов в сроке действия аккредитива под кварталом понимается трехмесячный период. На однократное продление аккредитива на срок не более 2-х дней данный тариф не распространяется.</w:t>
      </w:r>
    </w:p>
    <w:p w:rsidR="00536691" w:rsidRPr="00570257" w:rsidRDefault="00536691" w:rsidP="00536691">
      <w:pPr>
        <w:spacing w:after="0" w:line="240" w:lineRule="auto"/>
        <w:ind w:left="426"/>
        <w:jc w:val="both"/>
        <w:rPr>
          <w:rFonts w:ascii="Times New Roman" w:eastAsia="Calibri"/>
          <w:color w:val="000000"/>
        </w:rPr>
      </w:pPr>
    </w:p>
    <w:p w:rsidR="00536691" w:rsidRPr="00570257" w:rsidRDefault="00536691" w:rsidP="00536691">
      <w:pPr>
        <w:pStyle w:val="af3"/>
        <w:numPr>
          <w:ilvl w:val="0"/>
          <w:numId w:val="77"/>
        </w:numPr>
        <w:spacing w:after="0" w:line="240" w:lineRule="auto"/>
        <w:jc w:val="both"/>
        <w:rPr>
          <w:rFonts w:ascii="Times New Roman" w:eastAsia="Calibri"/>
          <w:color w:val="000000"/>
        </w:rPr>
      </w:pPr>
      <w:r w:rsidRPr="00570257">
        <w:rPr>
          <w:rFonts w:ascii="Times New Roman" w:eastAsia="Calibri"/>
          <w:color w:val="000000"/>
        </w:rPr>
        <w:t xml:space="preserve">При открытии, увеличении суммы, продлении срока действия аккредитива комиссия начисляется единовременно в дату совершения операции (в дату открытия, увеличения суммы или продления срока действия аккредитива) и взимается с клиента без его распоряжения не  позднее 5-го рабочего дня </w:t>
      </w:r>
      <w:proofErr w:type="gramStart"/>
      <w:r w:rsidRPr="00570257">
        <w:rPr>
          <w:rFonts w:ascii="Times New Roman" w:eastAsia="Calibri"/>
          <w:color w:val="000000"/>
        </w:rPr>
        <w:t>с даты начисления</w:t>
      </w:r>
      <w:proofErr w:type="gramEnd"/>
      <w:r w:rsidRPr="00570257">
        <w:rPr>
          <w:rFonts w:ascii="Times New Roman" w:eastAsia="Calibri"/>
          <w:color w:val="000000"/>
        </w:rPr>
        <w:t xml:space="preserve">. Комиссия за период отсрочки платежа начисляется ежеквартально 20 числа последнего месяца календарного квартала и взимается с клиента без его распоряжения не позднее 25 числа последнего месяца календарного квартала. </w:t>
      </w:r>
    </w:p>
    <w:p w:rsidR="00536691" w:rsidRPr="00570257" w:rsidRDefault="00536691" w:rsidP="00536691">
      <w:pPr>
        <w:spacing w:after="0" w:line="240" w:lineRule="auto"/>
        <w:ind w:left="426"/>
        <w:jc w:val="both"/>
        <w:rPr>
          <w:rFonts w:ascii="Times New Roman" w:eastAsia="Calibri"/>
          <w:color w:val="000000"/>
        </w:rPr>
      </w:pPr>
    </w:p>
    <w:p w:rsidR="00536691" w:rsidRPr="00570257" w:rsidRDefault="00536691" w:rsidP="00536691">
      <w:pPr>
        <w:pStyle w:val="af3"/>
        <w:numPr>
          <w:ilvl w:val="0"/>
          <w:numId w:val="77"/>
        </w:numPr>
        <w:spacing w:after="0" w:line="240" w:lineRule="auto"/>
        <w:jc w:val="both"/>
        <w:rPr>
          <w:rFonts w:ascii="Times New Roman" w:eastAsia="Calibri"/>
          <w:color w:val="000000"/>
        </w:rPr>
      </w:pPr>
      <w:r w:rsidRPr="00570257">
        <w:rPr>
          <w:rFonts w:ascii="Times New Roman" w:eastAsia="Calibri"/>
          <w:color w:val="000000"/>
        </w:rPr>
        <w:t xml:space="preserve">Порядок расчета: комиссия рассчитывается в процентах годовых за фактическое количество </w:t>
      </w:r>
      <w:proofErr w:type="gramStart"/>
      <w:r w:rsidRPr="00570257">
        <w:rPr>
          <w:rFonts w:ascii="Times New Roman" w:eastAsia="Calibri"/>
          <w:color w:val="000000"/>
        </w:rPr>
        <w:t>дней срока действия аккредитива/срока продления действия аккредитива/срока действия отсрочки платежа</w:t>
      </w:r>
      <w:proofErr w:type="gramEnd"/>
      <w:r w:rsidRPr="00570257">
        <w:rPr>
          <w:rFonts w:ascii="Times New Roman" w:eastAsia="Calibri"/>
          <w:color w:val="000000"/>
        </w:rPr>
        <w:t xml:space="preserve">. База расчета комиссий - фактическое количество дней в году (365 или 366).  При открытии аккредитива комиссия рассчитывается за срок действия аккредитива от первоначальной суммы аккредитива с учетом </w:t>
      </w:r>
      <w:proofErr w:type="spellStart"/>
      <w:r w:rsidRPr="00570257">
        <w:rPr>
          <w:rFonts w:ascii="Times New Roman" w:eastAsia="Calibri"/>
          <w:color w:val="000000"/>
        </w:rPr>
        <w:t>толеранса</w:t>
      </w:r>
      <w:proofErr w:type="spellEnd"/>
      <w:r w:rsidRPr="00570257">
        <w:rPr>
          <w:rFonts w:ascii="Times New Roman" w:eastAsia="Calibri"/>
          <w:color w:val="000000"/>
        </w:rPr>
        <w:t xml:space="preserve"> (максимально возможного отклонения от суммы аккредитива). При увеличении суммы аккредитива комиссия рассчитывается от суммы увеличения аккредитива за фактическое количество </w:t>
      </w:r>
      <w:proofErr w:type="gramStart"/>
      <w:r w:rsidRPr="00570257">
        <w:rPr>
          <w:rFonts w:ascii="Times New Roman" w:eastAsia="Calibri"/>
          <w:color w:val="000000"/>
        </w:rPr>
        <w:t>дней срока действия увеличенной суммы аккредитива</w:t>
      </w:r>
      <w:proofErr w:type="gramEnd"/>
      <w:r w:rsidRPr="00570257">
        <w:rPr>
          <w:rFonts w:ascii="Times New Roman" w:eastAsia="Calibri"/>
          <w:color w:val="000000"/>
        </w:rPr>
        <w:t xml:space="preserve">. При продлении срока действия аккредитива комиссия рассчитывается от остатка обязательств по аккредитиву на дату продления за фактическое количество </w:t>
      </w:r>
      <w:proofErr w:type="gramStart"/>
      <w:r w:rsidRPr="00570257">
        <w:rPr>
          <w:rFonts w:ascii="Times New Roman" w:eastAsia="Calibri"/>
          <w:color w:val="000000"/>
        </w:rPr>
        <w:t>дней периода продления срока действия аккредитива</w:t>
      </w:r>
      <w:proofErr w:type="gramEnd"/>
      <w:r w:rsidRPr="00570257">
        <w:rPr>
          <w:rFonts w:ascii="Times New Roman" w:eastAsia="Calibri"/>
          <w:color w:val="000000"/>
        </w:rPr>
        <w:t xml:space="preserve">. Комиссия за период отсрочки платежа рассчитывается от остатка обязательств по аккредитиву за период </w:t>
      </w:r>
      <w:proofErr w:type="gramStart"/>
      <w:r w:rsidRPr="00570257">
        <w:rPr>
          <w:rFonts w:ascii="Times New Roman" w:eastAsia="Calibri"/>
          <w:color w:val="000000"/>
        </w:rPr>
        <w:t>с даты истечения</w:t>
      </w:r>
      <w:proofErr w:type="gramEnd"/>
      <w:r w:rsidRPr="00570257">
        <w:rPr>
          <w:rFonts w:ascii="Times New Roman" w:eastAsia="Calibri"/>
          <w:color w:val="000000"/>
        </w:rPr>
        <w:t xml:space="preserve"> срока действия аккредитива (не включая эту дату) по дату окончания отсрочки (включительно).</w:t>
      </w:r>
    </w:p>
    <w:p w:rsidR="00536691" w:rsidRPr="00570257" w:rsidRDefault="00536691" w:rsidP="00536691">
      <w:pPr>
        <w:spacing w:after="0" w:line="240" w:lineRule="auto"/>
        <w:ind w:left="426"/>
        <w:jc w:val="both"/>
        <w:rPr>
          <w:rFonts w:ascii="Times New Roman" w:eastAsia="Calibri"/>
          <w:color w:val="000000"/>
        </w:rPr>
      </w:pPr>
    </w:p>
    <w:p w:rsidR="00536691" w:rsidRPr="00570257" w:rsidRDefault="00536691" w:rsidP="00536691">
      <w:pPr>
        <w:spacing w:after="0" w:line="240" w:lineRule="auto"/>
        <w:ind w:left="426"/>
        <w:jc w:val="both"/>
        <w:rPr>
          <w:rFonts w:ascii="Times New Roman" w:eastAsia="Calibri"/>
          <w:color w:val="000000"/>
        </w:rPr>
      </w:pPr>
      <w:r w:rsidRPr="00570257">
        <w:rPr>
          <w:rFonts w:ascii="Times New Roman"/>
          <w:color w:val="000000"/>
          <w:lang w:eastAsia="ru-RU"/>
        </w:rPr>
        <w:t xml:space="preserve">Открытие, изменение (увеличение суммы, срока): </w:t>
      </w:r>
      <w:r w:rsidRPr="00570257">
        <w:rPr>
          <w:rFonts w:ascii="Times New Roman" w:eastAsia="Calibri"/>
          <w:color w:val="000000"/>
        </w:rPr>
        <w:t>аккредитива, открытого по поручению или в пользу резидента, зарегистрированного на территории офшорных зон.</w:t>
      </w:r>
    </w:p>
    <w:p w:rsidR="00536691" w:rsidRPr="00570257" w:rsidRDefault="00536691" w:rsidP="00536691">
      <w:pPr>
        <w:spacing w:after="0" w:line="240" w:lineRule="auto"/>
        <w:ind w:left="426"/>
        <w:jc w:val="both"/>
        <w:rPr>
          <w:rFonts w:ascii="Times New Roman" w:eastAsia="Calibri"/>
          <w:color w:val="000000"/>
        </w:rPr>
      </w:pPr>
    </w:p>
    <w:p w:rsidR="00536691" w:rsidRPr="00570257" w:rsidRDefault="00536691" w:rsidP="00536691">
      <w:pPr>
        <w:keepNext/>
        <w:numPr>
          <w:ilvl w:val="0"/>
          <w:numId w:val="77"/>
        </w:numPr>
        <w:autoSpaceDE w:val="0"/>
        <w:autoSpaceDN w:val="0"/>
        <w:spacing w:after="0" w:line="240" w:lineRule="auto"/>
        <w:ind w:left="426"/>
        <w:contextualSpacing/>
        <w:jc w:val="both"/>
        <w:rPr>
          <w:rFonts w:ascii="Times New Roman" w:eastAsia="Calibri"/>
          <w:color w:val="000000"/>
        </w:rPr>
      </w:pPr>
      <w:proofErr w:type="gramStart"/>
      <w:r w:rsidRPr="00570257">
        <w:rPr>
          <w:rFonts w:ascii="Times New Roman" w:eastAsia="Calibri"/>
          <w:color w:val="000000"/>
        </w:rPr>
        <w:t>Тариф распространяется на аккредитивы по поручению или в пользу резидентов, зарегистрированных на территории офшорных зон, входящих во вторую и третью группы офшорных зон в соответствии Приложением № 1 к Указанию Банка России от 07.08.2003 № 1317-У «О порядке установления уполномоченными Банками корреспондентских отношений с Банками-нерезидентами, зарегистрированными в государствах и на территориях, предоставляющих льготный налоговый режим и (или) не предусматривающих раскрытие и предоставление</w:t>
      </w:r>
      <w:proofErr w:type="gramEnd"/>
      <w:r w:rsidRPr="00570257">
        <w:rPr>
          <w:rFonts w:ascii="Times New Roman" w:eastAsia="Calibri"/>
          <w:color w:val="000000"/>
        </w:rPr>
        <w:t xml:space="preserve"> информации при проведении финансовых операций (офшорных зонах)» с учетом всех дополнений и изменений к Указанию Банка России от 07.08.2003 № 1317-У. </w:t>
      </w:r>
    </w:p>
    <w:p w:rsidR="00536691" w:rsidRPr="00570257" w:rsidRDefault="00536691" w:rsidP="00536691">
      <w:pPr>
        <w:keepNext/>
        <w:autoSpaceDE w:val="0"/>
        <w:autoSpaceDN w:val="0"/>
        <w:spacing w:after="0" w:line="240" w:lineRule="auto"/>
        <w:ind w:left="426"/>
        <w:contextualSpacing/>
        <w:jc w:val="both"/>
        <w:rPr>
          <w:rFonts w:ascii="Times New Roman" w:eastAsia="Calibri"/>
          <w:color w:val="000000"/>
        </w:rPr>
      </w:pPr>
    </w:p>
    <w:p w:rsidR="00536691" w:rsidRPr="00570257" w:rsidRDefault="00536691" w:rsidP="00536691">
      <w:pPr>
        <w:keepNext/>
        <w:numPr>
          <w:ilvl w:val="0"/>
          <w:numId w:val="77"/>
        </w:numPr>
        <w:autoSpaceDE w:val="0"/>
        <w:autoSpaceDN w:val="0"/>
        <w:spacing w:after="0" w:line="240" w:lineRule="auto"/>
        <w:ind w:left="426"/>
        <w:contextualSpacing/>
        <w:jc w:val="both"/>
        <w:rPr>
          <w:rFonts w:ascii="Times New Roman" w:eastAsia="Calibri"/>
          <w:color w:val="000000"/>
        </w:rPr>
      </w:pPr>
      <w:r w:rsidRPr="00570257">
        <w:rPr>
          <w:rFonts w:ascii="Times New Roman" w:eastAsia="Calibri"/>
          <w:color w:val="000000"/>
        </w:rPr>
        <w:t>Размер тарифа фиксируется на дату открытия аккредитива в зависимости от первоначальной суммы аккредитива и остается неизменным на весь срок действия аккредитива, включая период отсрочки. Минимальные значения тарифа используются только за период срока действия аккредитива. Для расчета количества кварталов в сроке действия аккредитива под кварталом понимается трехмесячный период.</w:t>
      </w:r>
    </w:p>
    <w:p w:rsidR="00536691" w:rsidRPr="00570257" w:rsidRDefault="00536691" w:rsidP="00536691">
      <w:pPr>
        <w:spacing w:after="0" w:line="240" w:lineRule="auto"/>
        <w:ind w:left="720"/>
        <w:contextualSpacing/>
        <w:rPr>
          <w:rFonts w:ascii="Times New Roman" w:eastAsia="Calibri"/>
          <w:color w:val="000000"/>
        </w:rPr>
      </w:pPr>
    </w:p>
    <w:p w:rsidR="00536691" w:rsidRPr="00570257" w:rsidRDefault="00536691" w:rsidP="00536691">
      <w:pPr>
        <w:keepNext/>
        <w:numPr>
          <w:ilvl w:val="0"/>
          <w:numId w:val="77"/>
        </w:numPr>
        <w:autoSpaceDE w:val="0"/>
        <w:autoSpaceDN w:val="0"/>
        <w:spacing w:after="0" w:line="240" w:lineRule="auto"/>
        <w:ind w:left="426"/>
        <w:contextualSpacing/>
        <w:jc w:val="both"/>
        <w:rPr>
          <w:rFonts w:ascii="Times New Roman" w:eastAsia="Calibri"/>
          <w:color w:val="000000"/>
        </w:rPr>
      </w:pPr>
      <w:r w:rsidRPr="00570257">
        <w:rPr>
          <w:rFonts w:ascii="Times New Roman" w:eastAsia="Calibri"/>
          <w:color w:val="000000"/>
        </w:rPr>
        <w:t xml:space="preserve">При открытии, увеличении суммы, продлении срока действия  аккредитива комиссия начисляется единовременно в дату совершения операции (в дату открытия, увеличения суммы или продления срока действия аккредитива) и взимается с клиента без его распоряжения не  позднее 5-го рабочего дня </w:t>
      </w:r>
      <w:proofErr w:type="gramStart"/>
      <w:r w:rsidRPr="00570257">
        <w:rPr>
          <w:rFonts w:ascii="Times New Roman" w:eastAsia="Calibri"/>
          <w:color w:val="000000"/>
        </w:rPr>
        <w:t>с даты начисления</w:t>
      </w:r>
      <w:proofErr w:type="gramEnd"/>
      <w:r w:rsidRPr="00570257">
        <w:rPr>
          <w:rFonts w:ascii="Times New Roman" w:eastAsia="Calibri"/>
          <w:color w:val="000000"/>
        </w:rPr>
        <w:t xml:space="preserve">. Комиссия за период отсрочки платежа начисляется ежеквартально 20 числа последнего месяца календарного квартала и взимается с клиента без его распоряжения не позднее 25 числа последнего месяца календарного квартала. </w:t>
      </w:r>
    </w:p>
    <w:p w:rsidR="00536691" w:rsidRPr="00570257" w:rsidRDefault="00536691" w:rsidP="00536691">
      <w:pPr>
        <w:spacing w:after="0" w:line="240" w:lineRule="auto"/>
        <w:ind w:left="720"/>
        <w:contextualSpacing/>
        <w:rPr>
          <w:rFonts w:ascii="Times New Roman" w:eastAsia="Calibri"/>
          <w:color w:val="000000"/>
        </w:rPr>
      </w:pPr>
    </w:p>
    <w:p w:rsidR="00536691" w:rsidRPr="00570257" w:rsidRDefault="00536691" w:rsidP="00536691">
      <w:pPr>
        <w:keepNext/>
        <w:numPr>
          <w:ilvl w:val="0"/>
          <w:numId w:val="77"/>
        </w:numPr>
        <w:autoSpaceDE w:val="0"/>
        <w:autoSpaceDN w:val="0"/>
        <w:spacing w:after="0" w:line="240" w:lineRule="auto"/>
        <w:ind w:left="426"/>
        <w:contextualSpacing/>
        <w:jc w:val="both"/>
        <w:rPr>
          <w:rFonts w:ascii="Times New Roman"/>
          <w:color w:val="000000"/>
        </w:rPr>
      </w:pPr>
      <w:r w:rsidRPr="00570257">
        <w:rPr>
          <w:rFonts w:ascii="Times New Roman" w:eastAsia="Calibri"/>
          <w:color w:val="000000"/>
        </w:rPr>
        <w:t xml:space="preserve">Порядок расчета: комиссия рассчитывается в процентах годовых за фактическое количество </w:t>
      </w:r>
      <w:proofErr w:type="gramStart"/>
      <w:r w:rsidRPr="00570257">
        <w:rPr>
          <w:rFonts w:ascii="Times New Roman" w:eastAsia="Calibri"/>
          <w:color w:val="000000"/>
        </w:rPr>
        <w:t>дней срока действия аккредитива/срока продления действия аккредитива/срока действия отсрочки платежа</w:t>
      </w:r>
      <w:proofErr w:type="gramEnd"/>
      <w:r w:rsidRPr="00570257">
        <w:rPr>
          <w:rFonts w:ascii="Times New Roman" w:eastAsia="Calibri"/>
          <w:color w:val="000000"/>
        </w:rPr>
        <w:t xml:space="preserve">. База расчета комиссий - фактическое количество дней в году (365 или 366).  При открытии аккредитива комиссия рассчитывается за срок действия аккредитива от первоначальной суммы аккредитива с учетом </w:t>
      </w:r>
      <w:proofErr w:type="spellStart"/>
      <w:r w:rsidRPr="00570257">
        <w:rPr>
          <w:rFonts w:ascii="Times New Roman" w:eastAsia="Calibri"/>
          <w:color w:val="000000"/>
        </w:rPr>
        <w:t>толеранса</w:t>
      </w:r>
      <w:proofErr w:type="spellEnd"/>
      <w:r w:rsidRPr="00570257">
        <w:rPr>
          <w:rFonts w:ascii="Times New Roman" w:eastAsia="Calibri"/>
          <w:color w:val="000000"/>
        </w:rPr>
        <w:t xml:space="preserve"> (максимально возможного отклонения от суммы аккредитива). При увеличении суммы аккредитива комиссия рассчитывается от суммы увеличения аккредитива за фактическое количество </w:t>
      </w:r>
      <w:proofErr w:type="gramStart"/>
      <w:r w:rsidRPr="00570257">
        <w:rPr>
          <w:rFonts w:ascii="Times New Roman" w:eastAsia="Calibri"/>
          <w:color w:val="000000"/>
        </w:rPr>
        <w:t>дней срока действия увеличенной суммы аккредитива</w:t>
      </w:r>
      <w:proofErr w:type="gramEnd"/>
      <w:r w:rsidRPr="00570257">
        <w:rPr>
          <w:rFonts w:ascii="Times New Roman" w:eastAsia="Calibri"/>
          <w:color w:val="000000"/>
        </w:rPr>
        <w:t xml:space="preserve">. При продлении срока действия аккредитива комиссия рассчитывается от остатка обязательств по аккредитиву на дату продления за фактическое количество </w:t>
      </w:r>
      <w:proofErr w:type="gramStart"/>
      <w:r w:rsidRPr="00570257">
        <w:rPr>
          <w:rFonts w:ascii="Times New Roman" w:eastAsia="Calibri"/>
          <w:color w:val="000000"/>
        </w:rPr>
        <w:t xml:space="preserve">дней периода продления срока действия </w:t>
      </w:r>
      <w:r w:rsidRPr="00570257">
        <w:rPr>
          <w:rFonts w:ascii="Times New Roman" w:eastAsia="Calibri"/>
          <w:color w:val="000000"/>
        </w:rPr>
        <w:lastRenderedPageBreak/>
        <w:t>аккредитива</w:t>
      </w:r>
      <w:proofErr w:type="gramEnd"/>
      <w:r w:rsidRPr="00570257">
        <w:rPr>
          <w:rFonts w:ascii="Times New Roman" w:eastAsia="Calibri"/>
          <w:color w:val="000000"/>
        </w:rPr>
        <w:t xml:space="preserve">. Комиссия за период отсрочки платежа рассчитывается от остатка обязательств по аккредитиву за период </w:t>
      </w:r>
      <w:proofErr w:type="gramStart"/>
      <w:r w:rsidRPr="00570257">
        <w:rPr>
          <w:rFonts w:ascii="Times New Roman" w:eastAsia="Calibri"/>
          <w:color w:val="000000"/>
        </w:rPr>
        <w:t>с даты истечения</w:t>
      </w:r>
      <w:proofErr w:type="gramEnd"/>
      <w:r w:rsidRPr="00570257">
        <w:rPr>
          <w:rFonts w:ascii="Times New Roman" w:eastAsia="Calibri"/>
          <w:color w:val="000000"/>
        </w:rPr>
        <w:t xml:space="preserve"> срока действия аккредитива (не включая эту дату) по дату окончания отсрочки (включительно).</w:t>
      </w:r>
    </w:p>
    <w:p w:rsidR="00536691" w:rsidRPr="00570257" w:rsidRDefault="00536691" w:rsidP="00536691">
      <w:pPr>
        <w:spacing w:after="0" w:line="240" w:lineRule="auto"/>
        <w:ind w:left="360"/>
        <w:rPr>
          <w:rFonts w:ascii="Times New Roman"/>
          <w:b/>
          <w:color w:val="000000"/>
          <w:lang w:eastAsia="ru-RU"/>
        </w:rPr>
      </w:pPr>
    </w:p>
    <w:p w:rsidR="00536691" w:rsidRPr="00570257" w:rsidRDefault="00536691" w:rsidP="00536691">
      <w:pPr>
        <w:spacing w:after="0" w:line="240" w:lineRule="auto"/>
        <w:ind w:left="360"/>
        <w:rPr>
          <w:rFonts w:ascii="Times New Roman"/>
          <w:color w:val="000000"/>
          <w:lang w:eastAsia="ru-RU"/>
        </w:rPr>
      </w:pPr>
      <w:r w:rsidRPr="00570257">
        <w:rPr>
          <w:rFonts w:ascii="Times New Roman"/>
          <w:color w:val="000000"/>
          <w:lang w:eastAsia="ru-RU"/>
        </w:rPr>
        <w:t>Открытие, изменение (увеличение суммы, срока): всех остальных аккредитивов</w:t>
      </w:r>
    </w:p>
    <w:p w:rsidR="00536691" w:rsidRPr="00570257" w:rsidRDefault="00536691" w:rsidP="00536691">
      <w:pPr>
        <w:keepNext/>
        <w:numPr>
          <w:ilvl w:val="0"/>
          <w:numId w:val="77"/>
        </w:numPr>
        <w:autoSpaceDE w:val="0"/>
        <w:autoSpaceDN w:val="0"/>
        <w:spacing w:after="0" w:line="240" w:lineRule="auto"/>
        <w:ind w:left="426"/>
        <w:contextualSpacing/>
        <w:jc w:val="both"/>
        <w:rPr>
          <w:rFonts w:ascii="Times New Roman" w:eastAsia="Calibri"/>
          <w:color w:val="000000"/>
        </w:rPr>
      </w:pPr>
      <w:r w:rsidRPr="00570257">
        <w:rPr>
          <w:rFonts w:ascii="Times New Roman" w:eastAsia="Calibri"/>
          <w:color w:val="000000"/>
        </w:rPr>
        <w:t xml:space="preserve">Тариф распространяется на аккредитивы, денежные средства для осуществления расчетов (покрытие)  по которым: </w:t>
      </w:r>
    </w:p>
    <w:p w:rsidR="00536691" w:rsidRPr="00570257" w:rsidRDefault="00536691" w:rsidP="00536691">
      <w:pPr>
        <w:keepNext/>
        <w:numPr>
          <w:ilvl w:val="0"/>
          <w:numId w:val="87"/>
        </w:numPr>
        <w:autoSpaceDE w:val="0"/>
        <w:autoSpaceDN w:val="0"/>
        <w:spacing w:after="0" w:line="240" w:lineRule="auto"/>
        <w:jc w:val="both"/>
        <w:rPr>
          <w:rFonts w:ascii="Times New Roman" w:eastAsia="Times New Roman"/>
          <w:color w:val="000000"/>
          <w:lang w:eastAsia="ru-RU"/>
        </w:rPr>
      </w:pPr>
      <w:r w:rsidRPr="00570257">
        <w:rPr>
          <w:rFonts w:ascii="Times New Roman" w:eastAsia="Times New Roman"/>
          <w:color w:val="000000"/>
          <w:lang w:eastAsia="ru-RU"/>
        </w:rPr>
        <w:t xml:space="preserve">не формируются, либо </w:t>
      </w:r>
    </w:p>
    <w:p w:rsidR="00536691" w:rsidRPr="00570257" w:rsidRDefault="00536691" w:rsidP="00536691">
      <w:pPr>
        <w:keepNext/>
        <w:numPr>
          <w:ilvl w:val="0"/>
          <w:numId w:val="87"/>
        </w:numPr>
        <w:autoSpaceDE w:val="0"/>
        <w:autoSpaceDN w:val="0"/>
        <w:spacing w:after="0" w:line="240" w:lineRule="auto"/>
        <w:jc w:val="both"/>
        <w:rPr>
          <w:rFonts w:ascii="Times New Roman" w:eastAsia="Times New Roman"/>
          <w:color w:val="000000"/>
          <w:lang w:eastAsia="ru-RU"/>
        </w:rPr>
      </w:pPr>
      <w:r w:rsidRPr="00570257">
        <w:rPr>
          <w:rFonts w:ascii="Times New Roman" w:eastAsia="Times New Roman"/>
          <w:color w:val="000000"/>
          <w:lang w:eastAsia="ru-RU"/>
        </w:rPr>
        <w:t xml:space="preserve">полностью </w:t>
      </w:r>
      <w:proofErr w:type="gramStart"/>
      <w:r w:rsidRPr="00570257">
        <w:rPr>
          <w:rFonts w:ascii="Times New Roman" w:eastAsia="Times New Roman"/>
          <w:color w:val="000000"/>
          <w:lang w:eastAsia="ru-RU"/>
        </w:rPr>
        <w:t>сформированы</w:t>
      </w:r>
      <w:proofErr w:type="gramEnd"/>
      <w:r w:rsidRPr="00570257">
        <w:rPr>
          <w:rFonts w:ascii="Times New Roman" w:eastAsia="Times New Roman"/>
          <w:color w:val="000000"/>
          <w:lang w:eastAsia="ru-RU"/>
        </w:rPr>
        <w:t xml:space="preserve"> за счет кредитных средств Банка, либо </w:t>
      </w:r>
    </w:p>
    <w:p w:rsidR="00536691" w:rsidRPr="00570257" w:rsidRDefault="00536691" w:rsidP="00536691">
      <w:pPr>
        <w:keepNext/>
        <w:numPr>
          <w:ilvl w:val="0"/>
          <w:numId w:val="87"/>
        </w:numPr>
        <w:autoSpaceDE w:val="0"/>
        <w:autoSpaceDN w:val="0"/>
        <w:spacing w:after="0" w:line="240" w:lineRule="auto"/>
        <w:jc w:val="both"/>
        <w:rPr>
          <w:rFonts w:ascii="Times New Roman" w:eastAsia="Times New Roman"/>
          <w:color w:val="000000"/>
          <w:lang w:eastAsia="ru-RU"/>
        </w:rPr>
      </w:pPr>
      <w:r w:rsidRPr="00570257">
        <w:rPr>
          <w:rFonts w:ascii="Times New Roman" w:eastAsia="Times New Roman"/>
          <w:color w:val="000000"/>
          <w:lang w:eastAsia="ru-RU"/>
        </w:rPr>
        <w:t>частично за счет собственных сре</w:t>
      </w:r>
      <w:proofErr w:type="gramStart"/>
      <w:r w:rsidRPr="00570257">
        <w:rPr>
          <w:rFonts w:ascii="Times New Roman" w:eastAsia="Times New Roman"/>
          <w:color w:val="000000"/>
          <w:lang w:eastAsia="ru-RU"/>
        </w:rPr>
        <w:t>дств кл</w:t>
      </w:r>
      <w:proofErr w:type="gramEnd"/>
      <w:r w:rsidRPr="00570257">
        <w:rPr>
          <w:rFonts w:ascii="Times New Roman" w:eastAsia="Times New Roman"/>
          <w:color w:val="000000"/>
          <w:lang w:eastAsia="ru-RU"/>
        </w:rPr>
        <w:t>иента и частично за счет кредитных средств Банка.</w:t>
      </w:r>
    </w:p>
    <w:p w:rsidR="00536691" w:rsidRPr="00570257" w:rsidRDefault="00536691" w:rsidP="00536691">
      <w:pPr>
        <w:keepNext/>
        <w:autoSpaceDE w:val="0"/>
        <w:autoSpaceDN w:val="0"/>
        <w:spacing w:after="0" w:line="240" w:lineRule="auto"/>
        <w:ind w:left="426"/>
        <w:jc w:val="both"/>
        <w:rPr>
          <w:rFonts w:ascii="Times New Roman" w:eastAsia="Times New Roman"/>
          <w:color w:val="000000"/>
          <w:lang w:eastAsia="ru-RU"/>
        </w:rPr>
      </w:pPr>
    </w:p>
    <w:p w:rsidR="00536691" w:rsidRPr="00570257" w:rsidRDefault="00536691" w:rsidP="00536691">
      <w:pPr>
        <w:keepNext/>
        <w:numPr>
          <w:ilvl w:val="0"/>
          <w:numId w:val="77"/>
        </w:numPr>
        <w:autoSpaceDE w:val="0"/>
        <w:autoSpaceDN w:val="0"/>
        <w:spacing w:after="0" w:line="240" w:lineRule="auto"/>
        <w:ind w:left="426"/>
        <w:contextualSpacing/>
        <w:jc w:val="both"/>
        <w:rPr>
          <w:rFonts w:ascii="Times New Roman" w:eastAsia="Calibri"/>
          <w:color w:val="000000"/>
        </w:rPr>
      </w:pPr>
      <w:r w:rsidRPr="00570257">
        <w:rPr>
          <w:rFonts w:ascii="Times New Roman" w:eastAsia="Calibri"/>
          <w:color w:val="000000"/>
        </w:rPr>
        <w:t>Размер тарифа фиксируется на дату открытия аккредитива в зависимости от первоначальной суммы аккредитива и остается неизменным  на весь срок действия аккредитива, включая период отсрочки. Минимальные значения тарифа используются только за период срока действия аккредитива. Для расчета количества кварталов в сроке действия аккредитива под кварталом понимается трехмесячный период (</w:t>
      </w:r>
      <w:proofErr w:type="gramStart"/>
      <w:r w:rsidRPr="00570257">
        <w:rPr>
          <w:color w:val="000000"/>
        </w:rPr>
        <w:t>с</w:t>
      </w:r>
      <w:r w:rsidRPr="00570257">
        <w:rPr>
          <w:color w:val="000000"/>
        </w:rPr>
        <w:t xml:space="preserve"> </w:t>
      </w:r>
      <w:r w:rsidRPr="00570257">
        <w:rPr>
          <w:color w:val="000000"/>
        </w:rPr>
        <w:t>даты</w:t>
      </w:r>
      <w:r w:rsidRPr="00570257">
        <w:rPr>
          <w:color w:val="000000"/>
        </w:rPr>
        <w:t xml:space="preserve"> </w:t>
      </w:r>
      <w:r w:rsidRPr="00570257">
        <w:rPr>
          <w:color w:val="000000"/>
        </w:rPr>
        <w:t>начала</w:t>
      </w:r>
      <w:proofErr w:type="gramEnd"/>
      <w:r w:rsidRPr="00570257">
        <w:rPr>
          <w:color w:val="000000"/>
        </w:rPr>
        <w:t xml:space="preserve"> </w:t>
      </w:r>
      <w:r w:rsidRPr="00570257">
        <w:rPr>
          <w:color w:val="000000"/>
        </w:rPr>
        <w:t>срока</w:t>
      </w:r>
      <w:r w:rsidRPr="00570257">
        <w:rPr>
          <w:color w:val="000000"/>
        </w:rPr>
        <w:t xml:space="preserve"> </w:t>
      </w:r>
      <w:r w:rsidRPr="00570257">
        <w:rPr>
          <w:color w:val="000000"/>
        </w:rPr>
        <w:t>действия</w:t>
      </w:r>
      <w:r w:rsidRPr="00570257">
        <w:rPr>
          <w:color w:val="000000"/>
        </w:rPr>
        <w:t xml:space="preserve"> </w:t>
      </w:r>
      <w:r w:rsidRPr="00570257">
        <w:rPr>
          <w:color w:val="000000"/>
        </w:rPr>
        <w:t>аккредитива</w:t>
      </w:r>
      <w:r w:rsidRPr="00570257">
        <w:rPr>
          <w:rFonts w:ascii="Times New Roman" w:eastAsia="Calibri"/>
          <w:color w:val="000000"/>
        </w:rPr>
        <w:t xml:space="preserve">). На однократное продление аккредитива на срок не более 2-х дней данный тариф не распространяется. </w:t>
      </w:r>
    </w:p>
    <w:p w:rsidR="00536691" w:rsidRPr="00570257" w:rsidRDefault="00536691" w:rsidP="00536691">
      <w:pPr>
        <w:keepNext/>
        <w:autoSpaceDE w:val="0"/>
        <w:autoSpaceDN w:val="0"/>
        <w:spacing w:after="0" w:line="240" w:lineRule="auto"/>
        <w:ind w:left="426"/>
        <w:contextualSpacing/>
        <w:jc w:val="both"/>
        <w:rPr>
          <w:rFonts w:ascii="Times New Roman" w:eastAsia="Calibri"/>
          <w:color w:val="000000"/>
        </w:rPr>
      </w:pPr>
    </w:p>
    <w:p w:rsidR="00536691" w:rsidRPr="00570257" w:rsidRDefault="00536691" w:rsidP="00536691">
      <w:pPr>
        <w:keepNext/>
        <w:numPr>
          <w:ilvl w:val="0"/>
          <w:numId w:val="77"/>
        </w:numPr>
        <w:autoSpaceDE w:val="0"/>
        <w:autoSpaceDN w:val="0"/>
        <w:spacing w:after="0" w:line="240" w:lineRule="auto"/>
        <w:ind w:left="426"/>
        <w:contextualSpacing/>
        <w:jc w:val="both"/>
        <w:rPr>
          <w:rFonts w:ascii="Times New Roman" w:eastAsia="Calibri"/>
          <w:color w:val="000000"/>
        </w:rPr>
      </w:pPr>
      <w:r w:rsidRPr="00570257">
        <w:rPr>
          <w:rFonts w:ascii="Times New Roman" w:eastAsia="Calibri"/>
          <w:color w:val="000000"/>
        </w:rPr>
        <w:t xml:space="preserve">При открытии, увеличении суммы, продлении срока действия аккредитива комиссия начисляется единовременно в дату совершения операции (в дату открытия, увеличения суммы или продления срока действия аккредитива) и взимается с клиента без его распоряжения не  позднее 5-го рабочего дня </w:t>
      </w:r>
      <w:proofErr w:type="gramStart"/>
      <w:r w:rsidRPr="00570257">
        <w:rPr>
          <w:rFonts w:ascii="Times New Roman" w:eastAsia="Calibri"/>
          <w:color w:val="000000"/>
        </w:rPr>
        <w:t>с даты начисления</w:t>
      </w:r>
      <w:proofErr w:type="gramEnd"/>
      <w:r w:rsidRPr="00570257">
        <w:rPr>
          <w:rFonts w:ascii="Times New Roman" w:eastAsia="Calibri"/>
          <w:color w:val="000000"/>
        </w:rPr>
        <w:t xml:space="preserve">. Комиссия за период отсрочки (предоставленной получателем (бенефициаром)/банком-контрагентом) начисляется ежеквартально 20 числа последнего месяца календарного квартала и взимается с клиента без его распоряжения не позднее 25 числа последнего месяца календарного квартала. </w:t>
      </w:r>
    </w:p>
    <w:p w:rsidR="00536691" w:rsidRPr="00570257" w:rsidRDefault="00536691" w:rsidP="00536691">
      <w:pPr>
        <w:spacing w:after="0" w:line="240" w:lineRule="auto"/>
        <w:ind w:left="720"/>
        <w:contextualSpacing/>
        <w:rPr>
          <w:rFonts w:ascii="Times New Roman" w:eastAsia="Calibri"/>
          <w:color w:val="000000"/>
        </w:rPr>
      </w:pPr>
    </w:p>
    <w:p w:rsidR="00536691" w:rsidRPr="00570257" w:rsidRDefault="00536691" w:rsidP="00536691">
      <w:pPr>
        <w:keepNext/>
        <w:numPr>
          <w:ilvl w:val="0"/>
          <w:numId w:val="77"/>
        </w:numPr>
        <w:autoSpaceDE w:val="0"/>
        <w:autoSpaceDN w:val="0"/>
        <w:spacing w:after="0" w:line="240" w:lineRule="auto"/>
        <w:ind w:left="426"/>
        <w:contextualSpacing/>
        <w:jc w:val="both"/>
        <w:rPr>
          <w:rFonts w:ascii="Times New Roman" w:eastAsia="Calibri"/>
          <w:color w:val="000000"/>
        </w:rPr>
      </w:pPr>
      <w:r w:rsidRPr="00570257">
        <w:rPr>
          <w:rFonts w:ascii="Times New Roman" w:eastAsia="Calibri"/>
          <w:color w:val="000000"/>
        </w:rPr>
        <w:t xml:space="preserve">В случае пролонгации периода отсрочки платежа, предоставленной банком-контрагентом, размер тарифа может быть изменен по сравнению c установленным первоначально. Новый размер  тарифа применяется </w:t>
      </w:r>
      <w:proofErr w:type="gramStart"/>
      <w:r w:rsidRPr="00570257">
        <w:rPr>
          <w:rFonts w:ascii="Times New Roman" w:eastAsia="Calibri"/>
          <w:color w:val="000000"/>
        </w:rPr>
        <w:t>с даты направления</w:t>
      </w:r>
      <w:proofErr w:type="gramEnd"/>
      <w:r w:rsidRPr="00570257">
        <w:rPr>
          <w:rFonts w:ascii="Times New Roman" w:eastAsia="Calibri"/>
          <w:color w:val="000000"/>
        </w:rPr>
        <w:t xml:space="preserve"> SWIFT-сообщения с новыми условиями отсрочки. </w:t>
      </w:r>
    </w:p>
    <w:p w:rsidR="00536691" w:rsidRPr="00570257" w:rsidRDefault="00536691" w:rsidP="00536691">
      <w:pPr>
        <w:spacing w:after="0" w:line="240" w:lineRule="auto"/>
        <w:ind w:left="720"/>
        <w:contextualSpacing/>
        <w:rPr>
          <w:rFonts w:ascii="Times New Roman" w:eastAsia="Calibri"/>
          <w:color w:val="000000"/>
        </w:rPr>
      </w:pPr>
    </w:p>
    <w:p w:rsidR="00536691" w:rsidRPr="00570257" w:rsidRDefault="00536691" w:rsidP="00536691">
      <w:pPr>
        <w:keepNext/>
        <w:numPr>
          <w:ilvl w:val="0"/>
          <w:numId w:val="77"/>
        </w:numPr>
        <w:autoSpaceDE w:val="0"/>
        <w:autoSpaceDN w:val="0"/>
        <w:spacing w:after="0" w:line="240" w:lineRule="auto"/>
        <w:ind w:left="426"/>
        <w:contextualSpacing/>
        <w:jc w:val="both"/>
        <w:rPr>
          <w:rFonts w:ascii="Times New Roman" w:eastAsia="Calibri"/>
          <w:color w:val="000000"/>
        </w:rPr>
      </w:pPr>
      <w:r w:rsidRPr="00570257">
        <w:rPr>
          <w:rFonts w:ascii="Times New Roman" w:eastAsia="Calibri"/>
          <w:color w:val="000000"/>
        </w:rPr>
        <w:t xml:space="preserve">Порядок расчета: комиссия рассчитывается в процентах годовых за фактическое количество </w:t>
      </w:r>
      <w:proofErr w:type="gramStart"/>
      <w:r w:rsidRPr="00570257">
        <w:rPr>
          <w:rFonts w:ascii="Times New Roman" w:eastAsia="Calibri"/>
          <w:color w:val="000000"/>
        </w:rPr>
        <w:t>дней срока действия аккредитива/срока продления действия аккредитива/срока действия отсрочки платежа</w:t>
      </w:r>
      <w:proofErr w:type="gramEnd"/>
      <w:r w:rsidRPr="00570257">
        <w:rPr>
          <w:rFonts w:ascii="Times New Roman" w:eastAsia="Calibri"/>
          <w:color w:val="000000"/>
        </w:rPr>
        <w:t xml:space="preserve">. База расчета комиссий - фактическое количество дней в году (365 или 366). При открытии аккредитива комиссия рассчитывается за срок действия аккредитива от первоначальной суммы аккредитива с учетом </w:t>
      </w:r>
      <w:proofErr w:type="spellStart"/>
      <w:r w:rsidRPr="00570257">
        <w:rPr>
          <w:rFonts w:ascii="Times New Roman" w:eastAsia="Calibri"/>
          <w:color w:val="000000"/>
        </w:rPr>
        <w:t>толеранса</w:t>
      </w:r>
      <w:proofErr w:type="spellEnd"/>
      <w:r w:rsidRPr="00570257">
        <w:rPr>
          <w:rFonts w:ascii="Times New Roman" w:eastAsia="Calibri"/>
          <w:color w:val="000000"/>
        </w:rPr>
        <w:t xml:space="preserve"> (максимально возможного отклонения от суммы аккредитива). При увеличении суммы аккредитива комиссия рассчитывается от суммы увеличения аккредитива за фактическое количество </w:t>
      </w:r>
      <w:proofErr w:type="gramStart"/>
      <w:r w:rsidRPr="00570257">
        <w:rPr>
          <w:rFonts w:ascii="Times New Roman" w:eastAsia="Calibri"/>
          <w:color w:val="000000"/>
        </w:rPr>
        <w:t>дней срока действия увеличенной суммы аккредитива</w:t>
      </w:r>
      <w:proofErr w:type="gramEnd"/>
      <w:r w:rsidRPr="00570257">
        <w:rPr>
          <w:rFonts w:ascii="Times New Roman" w:eastAsia="Calibri"/>
          <w:color w:val="000000"/>
        </w:rPr>
        <w:t xml:space="preserve">. При продлении срока действия аккредитива комиссия рассчитывается от остатка обязательств по аккредитиву на дату продления за фактическое количество </w:t>
      </w:r>
      <w:proofErr w:type="gramStart"/>
      <w:r w:rsidRPr="00570257">
        <w:rPr>
          <w:rFonts w:ascii="Times New Roman" w:eastAsia="Calibri"/>
          <w:color w:val="000000"/>
        </w:rPr>
        <w:t>дней периода продления срока действия аккредитива</w:t>
      </w:r>
      <w:proofErr w:type="gramEnd"/>
      <w:r w:rsidRPr="00570257">
        <w:rPr>
          <w:rFonts w:ascii="Times New Roman" w:eastAsia="Calibri"/>
          <w:color w:val="000000"/>
        </w:rPr>
        <w:t xml:space="preserve">. Комиссия за период отсрочки платежа (предоставленной получателем (бенефициаром)/банком-контрагентом) рассчитывается от остатка обязательств по аккредитиву за период </w:t>
      </w:r>
      <w:proofErr w:type="gramStart"/>
      <w:r w:rsidRPr="00570257">
        <w:rPr>
          <w:rFonts w:ascii="Times New Roman" w:eastAsia="Calibri"/>
          <w:color w:val="000000"/>
        </w:rPr>
        <w:t>с даты истечения</w:t>
      </w:r>
      <w:proofErr w:type="gramEnd"/>
      <w:r w:rsidRPr="00570257">
        <w:rPr>
          <w:rFonts w:ascii="Times New Roman" w:eastAsia="Calibri"/>
          <w:color w:val="000000"/>
        </w:rPr>
        <w:t xml:space="preserve"> срока действия аккредитива (не включая эту дату) по дату окончания отсрочки (включительно).</w:t>
      </w:r>
    </w:p>
    <w:p w:rsidR="00536691" w:rsidRPr="00570257" w:rsidRDefault="00536691" w:rsidP="00536691">
      <w:pPr>
        <w:keepNext/>
        <w:autoSpaceDE w:val="0"/>
        <w:autoSpaceDN w:val="0"/>
        <w:spacing w:after="0" w:line="240" w:lineRule="auto"/>
        <w:ind w:left="426"/>
        <w:contextualSpacing/>
        <w:jc w:val="both"/>
        <w:rPr>
          <w:rFonts w:ascii="Times New Roman" w:eastAsia="Calibri"/>
          <w:color w:val="000000"/>
        </w:rPr>
      </w:pPr>
    </w:p>
    <w:p w:rsidR="00536691" w:rsidRPr="00570257" w:rsidRDefault="00536691" w:rsidP="00536691">
      <w:pPr>
        <w:keepNext/>
        <w:numPr>
          <w:ilvl w:val="0"/>
          <w:numId w:val="77"/>
        </w:numPr>
        <w:autoSpaceDE w:val="0"/>
        <w:autoSpaceDN w:val="0"/>
        <w:spacing w:after="0" w:line="240" w:lineRule="auto"/>
        <w:ind w:left="426"/>
        <w:contextualSpacing/>
        <w:jc w:val="both"/>
        <w:rPr>
          <w:rFonts w:ascii="Times New Roman" w:eastAsia="Calibri"/>
          <w:color w:val="000000"/>
        </w:rPr>
      </w:pPr>
      <w:r w:rsidRPr="00570257">
        <w:rPr>
          <w:rFonts w:ascii="Times New Roman" w:eastAsia="Calibri"/>
          <w:color w:val="000000"/>
        </w:rPr>
        <w:t xml:space="preserve">По аккредитивам, покрытие по которым не формируется, порядок </w:t>
      </w:r>
      <w:proofErr w:type="gramStart"/>
      <w:r w:rsidRPr="00570257">
        <w:rPr>
          <w:rFonts w:ascii="Times New Roman" w:eastAsia="Calibri"/>
          <w:color w:val="000000"/>
        </w:rPr>
        <w:t>начисления</w:t>
      </w:r>
      <w:proofErr w:type="gramEnd"/>
      <w:r w:rsidRPr="00570257">
        <w:rPr>
          <w:rFonts w:ascii="Times New Roman" w:eastAsia="Calibri"/>
          <w:color w:val="000000"/>
        </w:rPr>
        <w:t xml:space="preserve"> и взимания комиссии определяется на договорной основе.</w:t>
      </w:r>
    </w:p>
    <w:p w:rsidR="00536691" w:rsidRPr="00570257" w:rsidRDefault="00536691" w:rsidP="00536691">
      <w:pPr>
        <w:keepNext/>
        <w:autoSpaceDE w:val="0"/>
        <w:autoSpaceDN w:val="0"/>
        <w:spacing w:after="0" w:line="240" w:lineRule="auto"/>
        <w:ind w:left="426"/>
        <w:contextualSpacing/>
        <w:jc w:val="both"/>
        <w:rPr>
          <w:rFonts w:ascii="Times New Roman" w:eastAsia="Calibri"/>
          <w:color w:val="000000"/>
        </w:rPr>
      </w:pPr>
    </w:p>
    <w:p w:rsidR="00536691" w:rsidRPr="00570257" w:rsidRDefault="00536691" w:rsidP="00536691">
      <w:pPr>
        <w:spacing w:after="0" w:line="240" w:lineRule="auto"/>
        <w:jc w:val="both"/>
        <w:rPr>
          <w:rFonts w:ascii="Times New Roman" w:eastAsia="Times New Roman"/>
          <w:bCs/>
          <w:color w:val="000000"/>
          <w:lang w:eastAsia="ru-RU"/>
        </w:rPr>
      </w:pPr>
      <w:r w:rsidRPr="00570257">
        <w:rPr>
          <w:rFonts w:ascii="Times New Roman" w:eastAsia="Times New Roman"/>
          <w:color w:val="000000"/>
        </w:rPr>
        <w:t xml:space="preserve">5.1.2. </w:t>
      </w:r>
      <w:r w:rsidRPr="00570257">
        <w:rPr>
          <w:rFonts w:ascii="Times New Roman" w:eastAsia="Times New Roman"/>
          <w:bCs/>
          <w:color w:val="000000"/>
          <w:lang w:eastAsia="ru-RU"/>
        </w:rPr>
        <w:t>Подтверждение аккредитива, изменения (увеличение суммы, срока) с покрытием/под гарантию ЕБРР либо иных международных финансовых институтов.</w:t>
      </w:r>
    </w:p>
    <w:p w:rsidR="00536691" w:rsidRPr="00570257" w:rsidRDefault="00536691" w:rsidP="00536691">
      <w:pPr>
        <w:spacing w:after="0" w:line="240" w:lineRule="auto"/>
        <w:jc w:val="both"/>
        <w:rPr>
          <w:rFonts w:ascii="Times New Roman" w:eastAsia="Times New Roman"/>
          <w:bCs/>
          <w:color w:val="000000"/>
          <w:lang w:eastAsia="ru-RU"/>
        </w:rPr>
      </w:pPr>
    </w:p>
    <w:p w:rsidR="00536691" w:rsidRPr="00570257" w:rsidRDefault="00536691" w:rsidP="00536691">
      <w:pPr>
        <w:keepNext/>
        <w:numPr>
          <w:ilvl w:val="0"/>
          <w:numId w:val="77"/>
        </w:numPr>
        <w:autoSpaceDE w:val="0"/>
        <w:autoSpaceDN w:val="0"/>
        <w:spacing w:after="0" w:line="240" w:lineRule="auto"/>
        <w:ind w:left="426"/>
        <w:contextualSpacing/>
        <w:jc w:val="both"/>
        <w:rPr>
          <w:rFonts w:ascii="Times New Roman" w:eastAsia="Calibri"/>
          <w:color w:val="000000"/>
        </w:rPr>
      </w:pPr>
      <w:r w:rsidRPr="00570257">
        <w:rPr>
          <w:rFonts w:ascii="Times New Roman" w:eastAsia="Calibri"/>
          <w:color w:val="000000"/>
        </w:rPr>
        <w:lastRenderedPageBreak/>
        <w:t xml:space="preserve">Иные международные финансовые институты в соответствии с перечнем международных  банков развития, указанных в п. 2.3.1. Инструкции от 28 июня 2017 г. N 180-И «Об обязательных нормативах банков». </w:t>
      </w:r>
    </w:p>
    <w:p w:rsidR="00536691" w:rsidRPr="00570257" w:rsidRDefault="00536691" w:rsidP="00536691">
      <w:pPr>
        <w:keepNext/>
        <w:autoSpaceDE w:val="0"/>
        <w:autoSpaceDN w:val="0"/>
        <w:spacing w:after="0" w:line="240" w:lineRule="auto"/>
        <w:ind w:left="426"/>
        <w:contextualSpacing/>
        <w:jc w:val="both"/>
        <w:rPr>
          <w:rFonts w:ascii="Times New Roman" w:eastAsia="Calibri"/>
          <w:color w:val="000000"/>
        </w:rPr>
      </w:pPr>
    </w:p>
    <w:p w:rsidR="00536691" w:rsidRPr="00570257" w:rsidRDefault="00536691" w:rsidP="00536691">
      <w:pPr>
        <w:keepNext/>
        <w:numPr>
          <w:ilvl w:val="0"/>
          <w:numId w:val="77"/>
        </w:numPr>
        <w:autoSpaceDE w:val="0"/>
        <w:autoSpaceDN w:val="0"/>
        <w:spacing w:after="0" w:line="240" w:lineRule="auto"/>
        <w:ind w:left="426"/>
        <w:contextualSpacing/>
        <w:jc w:val="both"/>
        <w:rPr>
          <w:rFonts w:ascii="Times New Roman" w:eastAsia="Calibri"/>
          <w:color w:val="000000"/>
        </w:rPr>
      </w:pPr>
      <w:r w:rsidRPr="00570257">
        <w:rPr>
          <w:rFonts w:ascii="Times New Roman" w:eastAsia="Calibri"/>
          <w:color w:val="000000"/>
        </w:rPr>
        <w:t xml:space="preserve">При подтверждении аккредитива, увеличения суммы, продления срока действия аккредитива комиссия начисляется единовременно в дату совершения операции (в дату добавления подтверждения) и взимается не  позднее 5-го рабочего дня </w:t>
      </w:r>
      <w:proofErr w:type="gramStart"/>
      <w:r w:rsidRPr="00570257">
        <w:rPr>
          <w:rFonts w:ascii="Times New Roman" w:eastAsia="Calibri"/>
          <w:color w:val="000000"/>
        </w:rPr>
        <w:t>с даты начисления</w:t>
      </w:r>
      <w:proofErr w:type="gramEnd"/>
      <w:r w:rsidRPr="00570257">
        <w:rPr>
          <w:rFonts w:ascii="Times New Roman" w:eastAsia="Calibri"/>
          <w:color w:val="000000"/>
        </w:rPr>
        <w:t xml:space="preserve">. Комиссия за период отсрочки платежа начисляется ежеквартально 20 числа последнего месяца календарного квартала и взимается не позднее 25 числа последнего месяца календарного квартала или в дату осуществления последнего платежа по аккредитиву. Для расчета количества кварталов в сроке действия подтверждения по </w:t>
      </w:r>
      <w:bookmarkStart w:id="27" w:name="_GoBack"/>
      <w:r w:rsidRPr="00570257">
        <w:rPr>
          <w:rFonts w:ascii="Times New Roman" w:eastAsia="Calibri"/>
          <w:color w:val="000000"/>
        </w:rPr>
        <w:t>аккредитиву под кварталом понимается трехмесячный период.</w:t>
      </w:r>
    </w:p>
    <w:p w:rsidR="00536691" w:rsidRPr="00570257" w:rsidRDefault="00536691" w:rsidP="00536691">
      <w:pPr>
        <w:spacing w:after="0" w:line="240" w:lineRule="auto"/>
        <w:ind w:left="720"/>
        <w:contextualSpacing/>
        <w:rPr>
          <w:rFonts w:ascii="Times New Roman" w:eastAsia="Calibri"/>
          <w:color w:val="000000"/>
        </w:rPr>
      </w:pPr>
    </w:p>
    <w:p w:rsidR="00536691" w:rsidRPr="00570257" w:rsidRDefault="00536691" w:rsidP="00536691">
      <w:pPr>
        <w:keepNext/>
        <w:numPr>
          <w:ilvl w:val="0"/>
          <w:numId w:val="77"/>
        </w:numPr>
        <w:autoSpaceDE w:val="0"/>
        <w:autoSpaceDN w:val="0"/>
        <w:spacing w:after="0" w:line="240" w:lineRule="auto"/>
        <w:ind w:left="426"/>
        <w:contextualSpacing/>
        <w:jc w:val="both"/>
        <w:rPr>
          <w:rFonts w:ascii="Times New Roman" w:eastAsia="Calibri"/>
          <w:color w:val="000000"/>
        </w:rPr>
      </w:pPr>
      <w:r w:rsidRPr="00570257">
        <w:rPr>
          <w:rFonts w:ascii="Times New Roman" w:eastAsia="Calibri"/>
          <w:color w:val="000000"/>
        </w:rPr>
        <w:t xml:space="preserve">Порядок расчета: при подтверждении аккредитива  комиссия рассчитывается от первоначальной суммы аккредитива (с учетом </w:t>
      </w:r>
      <w:proofErr w:type="spellStart"/>
      <w:r w:rsidRPr="00570257">
        <w:rPr>
          <w:rFonts w:ascii="Times New Roman" w:eastAsia="Calibri"/>
          <w:color w:val="000000"/>
        </w:rPr>
        <w:t>толеранса</w:t>
      </w:r>
      <w:proofErr w:type="spellEnd"/>
      <w:r w:rsidRPr="00570257">
        <w:rPr>
          <w:rFonts w:ascii="Times New Roman" w:eastAsia="Calibri"/>
          <w:color w:val="000000"/>
        </w:rPr>
        <w:t xml:space="preserve">) за период </w:t>
      </w:r>
      <w:proofErr w:type="gramStart"/>
      <w:r w:rsidRPr="00570257">
        <w:rPr>
          <w:rFonts w:ascii="Times New Roman" w:eastAsia="Calibri"/>
          <w:color w:val="000000"/>
        </w:rPr>
        <w:t>с даты добавления</w:t>
      </w:r>
      <w:proofErr w:type="gramEnd"/>
      <w:r w:rsidRPr="00570257">
        <w:rPr>
          <w:rFonts w:ascii="Times New Roman" w:eastAsia="Calibri"/>
          <w:color w:val="000000"/>
        </w:rPr>
        <w:t xml:space="preserve"> подтверждения до даты окончания срока действия аккредитива. При подтверждении увеличения суммы аккредитива комиссия рассчитывается от суммы увеличения аккредитива за фактическое количество </w:t>
      </w:r>
      <w:proofErr w:type="gramStart"/>
      <w:r w:rsidRPr="00570257">
        <w:rPr>
          <w:rFonts w:ascii="Times New Roman" w:eastAsia="Calibri"/>
          <w:color w:val="000000"/>
        </w:rPr>
        <w:t>дней срока действия увеличенной суммы аккредитива</w:t>
      </w:r>
      <w:proofErr w:type="gramEnd"/>
      <w:r w:rsidRPr="00570257">
        <w:rPr>
          <w:rFonts w:ascii="Times New Roman" w:eastAsia="Calibri"/>
          <w:color w:val="000000"/>
        </w:rPr>
        <w:t xml:space="preserve">. При подтверждении продления срока действия аккредитива комиссия рассчитывается от остатка обязательств по аккредитиву на дату добавления подтверждения за фактическое количество </w:t>
      </w:r>
      <w:proofErr w:type="gramStart"/>
      <w:r w:rsidRPr="00570257">
        <w:rPr>
          <w:rFonts w:ascii="Times New Roman" w:eastAsia="Calibri"/>
          <w:color w:val="000000"/>
        </w:rPr>
        <w:t>дней периода продления срока действия аккредитива</w:t>
      </w:r>
      <w:proofErr w:type="gramEnd"/>
      <w:r w:rsidRPr="00570257">
        <w:rPr>
          <w:rFonts w:ascii="Times New Roman" w:eastAsia="Calibri"/>
          <w:color w:val="000000"/>
        </w:rPr>
        <w:t xml:space="preserve">. Комиссия за период отсрочки платежа рассчитывается от остатка обязательств по аккредитиву за период </w:t>
      </w:r>
      <w:proofErr w:type="gramStart"/>
      <w:r w:rsidRPr="00570257">
        <w:rPr>
          <w:rFonts w:ascii="Times New Roman" w:eastAsia="Calibri"/>
          <w:color w:val="000000"/>
        </w:rPr>
        <w:t>с даты истечения</w:t>
      </w:r>
      <w:proofErr w:type="gramEnd"/>
      <w:r w:rsidRPr="00570257">
        <w:rPr>
          <w:rFonts w:ascii="Times New Roman" w:eastAsia="Calibri"/>
          <w:color w:val="000000"/>
        </w:rPr>
        <w:t xml:space="preserve"> срока действия аккредитива (не включая эту дату) по дату окончания отсрочки (включительно). База расчета- 360 дней/фактическое количество дней в году (365 или 366).</w:t>
      </w:r>
    </w:p>
    <w:p w:rsidR="00536691" w:rsidRPr="00570257" w:rsidRDefault="00536691" w:rsidP="00536691">
      <w:pPr>
        <w:keepNext/>
        <w:autoSpaceDE w:val="0"/>
        <w:autoSpaceDN w:val="0"/>
        <w:spacing w:after="0" w:line="240" w:lineRule="auto"/>
        <w:contextualSpacing/>
        <w:jc w:val="both"/>
        <w:rPr>
          <w:rFonts w:ascii="Times New Roman" w:eastAsia="Calibri"/>
          <w:color w:val="000000"/>
        </w:rPr>
      </w:pPr>
    </w:p>
    <w:p w:rsidR="00536691" w:rsidRPr="00570257" w:rsidRDefault="00536691" w:rsidP="00536691">
      <w:pPr>
        <w:keepNext/>
        <w:numPr>
          <w:ilvl w:val="0"/>
          <w:numId w:val="77"/>
        </w:numPr>
        <w:autoSpaceDE w:val="0"/>
        <w:autoSpaceDN w:val="0"/>
        <w:spacing w:after="0" w:line="240" w:lineRule="auto"/>
        <w:ind w:left="426"/>
        <w:contextualSpacing/>
        <w:jc w:val="both"/>
        <w:rPr>
          <w:rFonts w:ascii="Times New Roman" w:eastAsia="Calibri"/>
          <w:color w:val="000000"/>
        </w:rPr>
      </w:pPr>
      <w:r w:rsidRPr="00570257">
        <w:rPr>
          <w:rFonts w:ascii="Times New Roman" w:eastAsia="Calibri"/>
          <w:color w:val="000000"/>
        </w:rPr>
        <w:t>По согласованию сторон может быть предусмотрен иной порядок начисления и взимания комиссии</w:t>
      </w:r>
    </w:p>
    <w:p w:rsidR="00536691" w:rsidRPr="00570257" w:rsidRDefault="00536691" w:rsidP="00536691">
      <w:pPr>
        <w:keepNext/>
        <w:autoSpaceDE w:val="0"/>
        <w:autoSpaceDN w:val="0"/>
        <w:spacing w:after="0" w:line="240" w:lineRule="auto"/>
        <w:ind w:left="426"/>
        <w:contextualSpacing/>
        <w:jc w:val="both"/>
        <w:rPr>
          <w:rFonts w:ascii="Times New Roman" w:eastAsia="Calibri"/>
          <w:color w:val="000000"/>
        </w:rPr>
      </w:pPr>
    </w:p>
    <w:p w:rsidR="00536691" w:rsidRPr="00570257" w:rsidRDefault="00536691" w:rsidP="00536691">
      <w:pPr>
        <w:keepNext/>
        <w:autoSpaceDE w:val="0"/>
        <w:autoSpaceDN w:val="0"/>
        <w:spacing w:after="0" w:line="240" w:lineRule="auto"/>
        <w:ind w:firstLine="360"/>
        <w:contextualSpacing/>
        <w:jc w:val="both"/>
        <w:rPr>
          <w:rFonts w:ascii="Times New Roman" w:eastAsia="Calibri"/>
          <w:color w:val="000000"/>
        </w:rPr>
      </w:pPr>
      <w:r w:rsidRPr="00570257">
        <w:rPr>
          <w:rFonts w:ascii="Times New Roman" w:eastAsia="Calibri"/>
          <w:color w:val="000000"/>
        </w:rPr>
        <w:t xml:space="preserve">Подтверждение аккредитива, изменения (увеличение суммы, срока) </w:t>
      </w:r>
      <w:r w:rsidRPr="00570257">
        <w:rPr>
          <w:rFonts w:ascii="Times New Roman"/>
          <w:color w:val="000000"/>
          <w:lang w:eastAsia="ru-RU"/>
        </w:rPr>
        <w:t>без покрытия (под лимит риска)</w:t>
      </w:r>
    </w:p>
    <w:p w:rsidR="00536691" w:rsidRPr="00570257" w:rsidRDefault="00536691" w:rsidP="00536691">
      <w:pPr>
        <w:spacing w:after="0" w:line="240" w:lineRule="auto"/>
        <w:jc w:val="both"/>
        <w:rPr>
          <w:rFonts w:ascii="Times New Roman"/>
          <w:bCs/>
          <w:color w:val="000000"/>
          <w:lang w:eastAsia="ru-RU"/>
        </w:rPr>
      </w:pPr>
    </w:p>
    <w:p w:rsidR="00536691" w:rsidRPr="00570257" w:rsidRDefault="00536691" w:rsidP="00536691">
      <w:pPr>
        <w:pStyle w:val="af3"/>
        <w:numPr>
          <w:ilvl w:val="0"/>
          <w:numId w:val="98"/>
        </w:numPr>
        <w:spacing w:after="0" w:line="240" w:lineRule="auto"/>
        <w:jc w:val="both"/>
        <w:rPr>
          <w:rFonts w:ascii="Times New Roman"/>
          <w:bCs/>
          <w:color w:val="000000"/>
          <w:lang w:eastAsia="ru-RU"/>
        </w:rPr>
      </w:pPr>
      <w:r w:rsidRPr="00570257">
        <w:rPr>
          <w:rFonts w:ascii="Times New Roman"/>
          <w:bCs/>
          <w:color w:val="000000"/>
          <w:lang w:eastAsia="ru-RU"/>
        </w:rPr>
        <w:t>Размер тарифа и порядок взимания определяется Банком.</w:t>
      </w:r>
    </w:p>
    <w:p w:rsidR="00536691" w:rsidRPr="00570257" w:rsidRDefault="00536691" w:rsidP="00536691">
      <w:pPr>
        <w:spacing w:after="0" w:line="240" w:lineRule="auto"/>
        <w:ind w:left="1134"/>
        <w:contextualSpacing/>
        <w:jc w:val="both"/>
        <w:rPr>
          <w:rFonts w:ascii="Times New Roman" w:eastAsia="Calibri"/>
          <w:color w:val="000000"/>
        </w:rPr>
      </w:pPr>
    </w:p>
    <w:p w:rsidR="00536691" w:rsidRPr="00570257" w:rsidRDefault="00536691" w:rsidP="00536691">
      <w:pPr>
        <w:spacing w:after="0" w:line="240" w:lineRule="auto"/>
        <w:contextualSpacing/>
        <w:jc w:val="both"/>
        <w:rPr>
          <w:rFonts w:ascii="Times New Roman" w:eastAsia="Calibri"/>
          <w:color w:val="000000"/>
        </w:rPr>
      </w:pPr>
      <w:r w:rsidRPr="00570257">
        <w:rPr>
          <w:rFonts w:ascii="Times New Roman" w:eastAsia="Calibri"/>
          <w:color w:val="000000"/>
        </w:rPr>
        <w:t>5.1.3. Перевод аккредитива.</w:t>
      </w:r>
    </w:p>
    <w:p w:rsidR="00536691" w:rsidRPr="00570257" w:rsidRDefault="00536691" w:rsidP="00536691">
      <w:pPr>
        <w:spacing w:after="0" w:line="240" w:lineRule="auto"/>
        <w:contextualSpacing/>
        <w:jc w:val="both"/>
        <w:rPr>
          <w:rFonts w:ascii="Times New Roman" w:eastAsia="Calibri"/>
          <w:color w:val="000000"/>
        </w:rPr>
      </w:pPr>
    </w:p>
    <w:p w:rsidR="00536691" w:rsidRPr="00570257" w:rsidRDefault="00536691" w:rsidP="00536691">
      <w:pPr>
        <w:pStyle w:val="af3"/>
        <w:numPr>
          <w:ilvl w:val="0"/>
          <w:numId w:val="98"/>
        </w:numPr>
        <w:spacing w:after="0" w:line="240" w:lineRule="auto"/>
        <w:jc w:val="both"/>
        <w:rPr>
          <w:rFonts w:ascii="Times New Roman" w:eastAsia="Calibri"/>
          <w:color w:val="000000"/>
        </w:rPr>
      </w:pPr>
      <w:r w:rsidRPr="00570257">
        <w:rPr>
          <w:rFonts w:ascii="Times New Roman" w:eastAsia="Calibri"/>
          <w:color w:val="000000"/>
        </w:rPr>
        <w:t xml:space="preserve">Тариф рассчитывается от максимальной суммы переводимого аккредитива с учетом </w:t>
      </w:r>
      <w:proofErr w:type="spellStart"/>
      <w:r w:rsidRPr="00570257">
        <w:rPr>
          <w:rFonts w:ascii="Times New Roman" w:eastAsia="Calibri"/>
          <w:color w:val="000000"/>
        </w:rPr>
        <w:t>толеранса</w:t>
      </w:r>
      <w:proofErr w:type="spellEnd"/>
      <w:r w:rsidRPr="00570257">
        <w:rPr>
          <w:rFonts w:ascii="Times New Roman" w:eastAsia="Calibri"/>
          <w:color w:val="000000"/>
        </w:rPr>
        <w:t xml:space="preserve"> (максимально допустимого отклонения от суммы аккредитива)</w:t>
      </w:r>
    </w:p>
    <w:p w:rsidR="00536691" w:rsidRPr="00570257" w:rsidRDefault="00536691" w:rsidP="00536691">
      <w:pPr>
        <w:keepNext/>
        <w:autoSpaceDE w:val="0"/>
        <w:autoSpaceDN w:val="0"/>
        <w:spacing w:after="0" w:line="240" w:lineRule="auto"/>
        <w:jc w:val="both"/>
        <w:rPr>
          <w:rFonts w:ascii="Times New Roman" w:eastAsia="Times New Roman"/>
          <w:color w:val="000000"/>
          <w:lang w:eastAsia="ru-RU"/>
        </w:rPr>
      </w:pPr>
    </w:p>
    <w:p w:rsidR="00536691" w:rsidRPr="00570257" w:rsidRDefault="00536691" w:rsidP="00536691">
      <w:pPr>
        <w:keepNext/>
        <w:autoSpaceDE w:val="0"/>
        <w:autoSpaceDN w:val="0"/>
        <w:spacing w:after="0" w:line="240" w:lineRule="auto"/>
        <w:jc w:val="both"/>
        <w:rPr>
          <w:rFonts w:ascii="Times New Roman" w:eastAsia="Times New Roman"/>
          <w:color w:val="000000"/>
          <w:lang w:eastAsia="ru-RU"/>
        </w:rPr>
      </w:pPr>
      <w:r w:rsidRPr="00570257">
        <w:rPr>
          <w:rFonts w:ascii="Times New Roman" w:eastAsia="Times New Roman"/>
          <w:color w:val="000000"/>
          <w:lang w:eastAsia="ru-RU"/>
        </w:rPr>
        <w:t>5.1.4</w:t>
      </w:r>
      <w:r w:rsidRPr="00570257">
        <w:rPr>
          <w:rFonts w:ascii="Times New Roman" w:eastAsia="Times New Roman"/>
          <w:b/>
          <w:color w:val="000000"/>
          <w:lang w:eastAsia="ru-RU"/>
        </w:rPr>
        <w:t xml:space="preserve">. </w:t>
      </w:r>
      <w:r w:rsidRPr="00570257">
        <w:rPr>
          <w:rFonts w:ascii="Times New Roman" w:eastAsia="Times New Roman"/>
          <w:color w:val="000000"/>
          <w:lang w:eastAsia="ru-RU"/>
        </w:rPr>
        <w:t>Иные изменения: однократное продление срока действия аккредитива</w:t>
      </w:r>
      <w:r w:rsidRPr="00570257">
        <w:rPr>
          <w:rFonts w:ascii="Times New Roman" w:eastAsia="Calibri"/>
          <w:color w:val="000000"/>
        </w:rPr>
        <w:t xml:space="preserve"> </w:t>
      </w:r>
      <w:r w:rsidRPr="00570257">
        <w:rPr>
          <w:rFonts w:ascii="Times New Roman" w:eastAsia="Times New Roman"/>
          <w:color w:val="000000"/>
          <w:lang w:eastAsia="ru-RU"/>
        </w:rPr>
        <w:t>на срок не более 2 дней</w:t>
      </w:r>
    </w:p>
    <w:p w:rsidR="00536691" w:rsidRPr="00570257" w:rsidRDefault="00536691" w:rsidP="00536691">
      <w:pPr>
        <w:keepNext/>
        <w:autoSpaceDE w:val="0"/>
        <w:autoSpaceDN w:val="0"/>
        <w:spacing w:after="0" w:line="240" w:lineRule="auto"/>
        <w:jc w:val="both"/>
        <w:rPr>
          <w:rFonts w:ascii="Times New Roman" w:eastAsia="Times New Roman"/>
          <w:color w:val="000000"/>
          <w:lang w:eastAsia="ru-RU"/>
        </w:rPr>
      </w:pPr>
    </w:p>
    <w:p w:rsidR="00536691" w:rsidRPr="00570257" w:rsidRDefault="00536691" w:rsidP="00536691">
      <w:pPr>
        <w:keepNext/>
        <w:numPr>
          <w:ilvl w:val="0"/>
          <w:numId w:val="77"/>
        </w:numPr>
        <w:autoSpaceDE w:val="0"/>
        <w:autoSpaceDN w:val="0"/>
        <w:spacing w:after="0" w:line="240" w:lineRule="auto"/>
        <w:ind w:left="426"/>
        <w:contextualSpacing/>
        <w:jc w:val="both"/>
        <w:rPr>
          <w:rFonts w:ascii="Times New Roman" w:eastAsia="Calibri"/>
          <w:color w:val="000000"/>
        </w:rPr>
      </w:pPr>
      <w:r w:rsidRPr="00570257">
        <w:rPr>
          <w:rFonts w:ascii="Times New Roman" w:eastAsia="Calibri"/>
          <w:color w:val="000000"/>
        </w:rPr>
        <w:t>Тариф взимается при первом продлении аккредитива на срок не более 2-х дней. На второе и последующие продления срока действия аккредитива на срок не более 2-х дней действие данного тарифа не распространяется</w:t>
      </w:r>
    </w:p>
    <w:p w:rsidR="00536691" w:rsidRPr="00570257" w:rsidRDefault="00536691" w:rsidP="00536691">
      <w:pPr>
        <w:keepNext/>
        <w:autoSpaceDE w:val="0"/>
        <w:autoSpaceDN w:val="0"/>
        <w:spacing w:after="0" w:line="240" w:lineRule="auto"/>
        <w:jc w:val="both"/>
        <w:rPr>
          <w:rFonts w:ascii="Times New Roman" w:eastAsia="Times New Roman"/>
          <w:color w:val="000000"/>
          <w:lang w:eastAsia="ru-RU"/>
        </w:rPr>
      </w:pPr>
    </w:p>
    <w:p w:rsidR="00536691" w:rsidRPr="00570257" w:rsidRDefault="00536691" w:rsidP="00536691">
      <w:pPr>
        <w:keepNext/>
        <w:autoSpaceDE w:val="0"/>
        <w:autoSpaceDN w:val="0"/>
        <w:spacing w:after="0" w:line="240" w:lineRule="auto"/>
        <w:ind w:left="426"/>
        <w:contextualSpacing/>
        <w:jc w:val="both"/>
        <w:rPr>
          <w:rFonts w:ascii="Times New Roman" w:eastAsia="Calibri"/>
          <w:color w:val="000000"/>
        </w:rPr>
      </w:pPr>
      <w:r w:rsidRPr="00570257">
        <w:rPr>
          <w:rFonts w:ascii="Times New Roman" w:eastAsia="Calibri"/>
          <w:color w:val="000000"/>
        </w:rPr>
        <w:t xml:space="preserve">Иные изменения: изменение условий отсрочки платежа, предоставленной банком-контрагентом, в </w:t>
      </w:r>
      <w:proofErr w:type="spellStart"/>
      <w:r w:rsidRPr="00570257">
        <w:rPr>
          <w:rFonts w:ascii="Times New Roman" w:eastAsia="Calibri"/>
          <w:color w:val="000000"/>
        </w:rPr>
        <w:t>т.ч</w:t>
      </w:r>
      <w:proofErr w:type="spellEnd"/>
      <w:r w:rsidRPr="00570257">
        <w:rPr>
          <w:rFonts w:ascii="Times New Roman" w:eastAsia="Calibri"/>
          <w:color w:val="000000"/>
        </w:rPr>
        <w:t>. досрочное погашение финансирования</w:t>
      </w:r>
    </w:p>
    <w:p w:rsidR="00536691" w:rsidRPr="00570257" w:rsidRDefault="00536691" w:rsidP="00536691">
      <w:pPr>
        <w:spacing w:after="0" w:line="240" w:lineRule="auto"/>
        <w:ind w:left="720"/>
        <w:contextualSpacing/>
        <w:jc w:val="both"/>
        <w:rPr>
          <w:rFonts w:ascii="Times New Roman" w:eastAsia="Calibri"/>
          <w:color w:val="000000"/>
        </w:rPr>
      </w:pPr>
    </w:p>
    <w:p w:rsidR="00536691" w:rsidRPr="00570257" w:rsidRDefault="00536691" w:rsidP="00536691">
      <w:pPr>
        <w:keepNext/>
        <w:numPr>
          <w:ilvl w:val="0"/>
          <w:numId w:val="77"/>
        </w:numPr>
        <w:autoSpaceDE w:val="0"/>
        <w:autoSpaceDN w:val="0"/>
        <w:spacing w:after="0" w:line="240" w:lineRule="auto"/>
        <w:ind w:left="426"/>
        <w:contextualSpacing/>
        <w:jc w:val="both"/>
        <w:rPr>
          <w:rFonts w:ascii="Times New Roman" w:eastAsia="Calibri"/>
          <w:color w:val="000000"/>
        </w:rPr>
      </w:pPr>
      <w:r w:rsidRPr="00570257">
        <w:rPr>
          <w:rFonts w:ascii="Times New Roman" w:eastAsia="Calibri"/>
          <w:color w:val="000000"/>
        </w:rPr>
        <w:lastRenderedPageBreak/>
        <w:t xml:space="preserve">Комиссия за изменение условий отсрочки платежа, предоставленной банком-контрагентом, в </w:t>
      </w:r>
      <w:proofErr w:type="spellStart"/>
      <w:r w:rsidRPr="00570257">
        <w:rPr>
          <w:rFonts w:ascii="Times New Roman" w:eastAsia="Calibri"/>
          <w:color w:val="000000"/>
        </w:rPr>
        <w:t>т.ч</w:t>
      </w:r>
      <w:proofErr w:type="spellEnd"/>
      <w:r w:rsidRPr="00570257">
        <w:rPr>
          <w:rFonts w:ascii="Times New Roman" w:eastAsia="Calibri"/>
          <w:color w:val="000000"/>
        </w:rPr>
        <w:t>. досрочное погашение финансирования не взимается, если возможность продления отсрочки платежа была предусмотрена при открытии аккредитива</w:t>
      </w:r>
    </w:p>
    <w:p w:rsidR="00536691" w:rsidRPr="00570257" w:rsidRDefault="00536691" w:rsidP="00536691">
      <w:pPr>
        <w:keepNext/>
        <w:autoSpaceDE w:val="0"/>
        <w:autoSpaceDN w:val="0"/>
        <w:spacing w:after="0" w:line="240" w:lineRule="auto"/>
        <w:contextualSpacing/>
        <w:jc w:val="both"/>
        <w:rPr>
          <w:rFonts w:ascii="Times New Roman" w:eastAsia="Calibri"/>
          <w:color w:val="000000"/>
        </w:rPr>
      </w:pPr>
    </w:p>
    <w:p w:rsidR="00536691" w:rsidRPr="00570257" w:rsidRDefault="00536691" w:rsidP="00536691">
      <w:pPr>
        <w:keepNext/>
        <w:autoSpaceDE w:val="0"/>
        <w:autoSpaceDN w:val="0"/>
        <w:spacing w:after="0" w:line="240" w:lineRule="auto"/>
        <w:contextualSpacing/>
        <w:jc w:val="both"/>
        <w:rPr>
          <w:rFonts w:ascii="Times New Roman" w:eastAsia="Calibri"/>
          <w:color w:val="000000"/>
        </w:rPr>
      </w:pPr>
      <w:r w:rsidRPr="00570257">
        <w:rPr>
          <w:rFonts w:ascii="Times New Roman" w:eastAsia="Calibri"/>
          <w:color w:val="000000"/>
        </w:rPr>
        <w:t xml:space="preserve">5.1.5. </w:t>
      </w:r>
      <w:proofErr w:type="spellStart"/>
      <w:r w:rsidRPr="00570257">
        <w:rPr>
          <w:rFonts w:ascii="Times New Roman" w:eastAsia="Calibri"/>
          <w:color w:val="000000"/>
        </w:rPr>
        <w:t>Авизование</w:t>
      </w:r>
      <w:proofErr w:type="spellEnd"/>
      <w:r w:rsidRPr="00570257">
        <w:rPr>
          <w:rFonts w:ascii="Times New Roman" w:eastAsia="Calibri"/>
          <w:color w:val="000000"/>
        </w:rPr>
        <w:t xml:space="preserve"> аккредитива</w:t>
      </w:r>
    </w:p>
    <w:p w:rsidR="00536691" w:rsidRPr="00570257" w:rsidRDefault="00536691" w:rsidP="00536691">
      <w:pPr>
        <w:keepNext/>
        <w:autoSpaceDE w:val="0"/>
        <w:autoSpaceDN w:val="0"/>
        <w:spacing w:after="0" w:line="240" w:lineRule="auto"/>
        <w:contextualSpacing/>
        <w:jc w:val="both"/>
        <w:rPr>
          <w:rFonts w:ascii="Times New Roman" w:eastAsia="Calibri"/>
          <w:color w:val="000000"/>
        </w:rPr>
      </w:pPr>
    </w:p>
    <w:p w:rsidR="00536691" w:rsidRPr="00570257" w:rsidRDefault="00536691" w:rsidP="00536691">
      <w:pPr>
        <w:pStyle w:val="af3"/>
        <w:keepNext/>
        <w:numPr>
          <w:ilvl w:val="0"/>
          <w:numId w:val="77"/>
        </w:numPr>
        <w:autoSpaceDE w:val="0"/>
        <w:autoSpaceDN w:val="0"/>
        <w:spacing w:after="0" w:line="240" w:lineRule="auto"/>
        <w:jc w:val="both"/>
        <w:rPr>
          <w:rFonts w:ascii="Times New Roman" w:eastAsia="Calibri"/>
          <w:color w:val="000000"/>
        </w:rPr>
      </w:pPr>
      <w:r w:rsidRPr="00570257">
        <w:rPr>
          <w:rFonts w:ascii="Times New Roman" w:eastAsia="Calibri"/>
          <w:color w:val="000000"/>
        </w:rPr>
        <w:t xml:space="preserve">Тариф рассчитывается от максимальной суммы аккредитива с учетом </w:t>
      </w:r>
      <w:proofErr w:type="spellStart"/>
      <w:r w:rsidRPr="00570257">
        <w:rPr>
          <w:rFonts w:ascii="Times New Roman" w:eastAsia="Calibri"/>
          <w:color w:val="000000"/>
        </w:rPr>
        <w:t>толеранса</w:t>
      </w:r>
      <w:proofErr w:type="spellEnd"/>
      <w:r w:rsidRPr="00570257">
        <w:rPr>
          <w:rFonts w:ascii="Times New Roman" w:eastAsia="Calibri"/>
          <w:color w:val="000000"/>
        </w:rPr>
        <w:t xml:space="preserve"> (максимально допустимого отклонения от суммы аккредитива).</w:t>
      </w:r>
    </w:p>
    <w:p w:rsidR="00536691" w:rsidRPr="00570257" w:rsidRDefault="00536691" w:rsidP="00536691">
      <w:pPr>
        <w:keepNext/>
        <w:autoSpaceDE w:val="0"/>
        <w:autoSpaceDN w:val="0"/>
        <w:spacing w:after="0" w:line="240" w:lineRule="auto"/>
        <w:jc w:val="both"/>
        <w:rPr>
          <w:rFonts w:ascii="Times New Roman" w:eastAsia="Calibri"/>
          <w:color w:val="000000"/>
        </w:rPr>
      </w:pPr>
    </w:p>
    <w:p w:rsidR="00536691" w:rsidRPr="00570257" w:rsidRDefault="00536691" w:rsidP="00536691">
      <w:pPr>
        <w:keepNext/>
        <w:autoSpaceDE w:val="0"/>
        <w:autoSpaceDN w:val="0"/>
        <w:spacing w:after="0" w:line="240" w:lineRule="auto"/>
        <w:jc w:val="both"/>
        <w:rPr>
          <w:rFonts w:ascii="Times New Roman" w:eastAsia="Calibri"/>
          <w:color w:val="000000"/>
        </w:rPr>
      </w:pPr>
      <w:r w:rsidRPr="00570257">
        <w:rPr>
          <w:rFonts w:ascii="Times New Roman" w:eastAsia="Calibri"/>
          <w:color w:val="000000"/>
        </w:rPr>
        <w:t>5.1.6. Прием, проверка и отправка документов по аккредитивам</w:t>
      </w:r>
    </w:p>
    <w:p w:rsidR="00536691" w:rsidRPr="00570257" w:rsidRDefault="00536691" w:rsidP="00536691">
      <w:pPr>
        <w:keepNext/>
        <w:autoSpaceDE w:val="0"/>
        <w:autoSpaceDN w:val="0"/>
        <w:spacing w:after="0" w:line="240" w:lineRule="auto"/>
        <w:jc w:val="both"/>
        <w:rPr>
          <w:rFonts w:ascii="Times New Roman" w:eastAsia="Calibri"/>
          <w:color w:val="000000"/>
        </w:rPr>
      </w:pPr>
    </w:p>
    <w:p w:rsidR="00536691" w:rsidRPr="00570257" w:rsidRDefault="00536691" w:rsidP="00536691">
      <w:pPr>
        <w:pStyle w:val="af3"/>
        <w:keepNext/>
        <w:numPr>
          <w:ilvl w:val="0"/>
          <w:numId w:val="77"/>
        </w:numPr>
        <w:autoSpaceDE w:val="0"/>
        <w:autoSpaceDN w:val="0"/>
        <w:spacing w:after="0" w:line="240" w:lineRule="auto"/>
        <w:jc w:val="both"/>
        <w:rPr>
          <w:rFonts w:ascii="Times New Roman" w:eastAsia="Calibri"/>
          <w:color w:val="000000"/>
        </w:rPr>
      </w:pPr>
      <w:r w:rsidRPr="00570257">
        <w:rPr>
          <w:rFonts w:ascii="Times New Roman" w:eastAsia="Calibri"/>
          <w:color w:val="000000"/>
        </w:rPr>
        <w:t>Тариф рассчитывается от суммы платежа, требуемого по представленным документам. В случае представления документов без требования платежа по ним применяется минимальный тариф. По аккредитивам, по которым ПАО Сбербанк является банком-эмитентом и по которым покрытие не сформировано, размер тарифа устанавливается «на договорной основе».</w:t>
      </w:r>
    </w:p>
    <w:p w:rsidR="00536691" w:rsidRPr="003E7BBA" w:rsidRDefault="00536691" w:rsidP="00536691">
      <w:pPr>
        <w:keepNext/>
        <w:autoSpaceDE w:val="0"/>
        <w:autoSpaceDN w:val="0"/>
        <w:spacing w:after="0" w:line="240" w:lineRule="auto"/>
        <w:jc w:val="both"/>
        <w:rPr>
          <w:rFonts w:ascii="Times New Roman" w:eastAsia="Times New Roman"/>
          <w:color w:val="000000"/>
          <w:highlight w:val="yellow"/>
          <w:lang w:eastAsia="ru-RU"/>
        </w:rPr>
      </w:pPr>
    </w:p>
    <w:p w:rsidR="00536691" w:rsidRPr="00570257" w:rsidRDefault="00536691" w:rsidP="00536691">
      <w:pPr>
        <w:keepNext/>
        <w:autoSpaceDE w:val="0"/>
        <w:autoSpaceDN w:val="0"/>
        <w:spacing w:after="0" w:line="240" w:lineRule="auto"/>
        <w:jc w:val="both"/>
        <w:rPr>
          <w:rFonts w:ascii="Times New Roman" w:eastAsia="Times New Roman"/>
          <w:color w:val="000000"/>
          <w:lang w:eastAsia="ru-RU"/>
        </w:rPr>
      </w:pPr>
      <w:r w:rsidRPr="00570257">
        <w:rPr>
          <w:rFonts w:ascii="Times New Roman" w:eastAsia="Times New Roman"/>
          <w:color w:val="000000"/>
          <w:lang w:eastAsia="ru-RU"/>
        </w:rPr>
        <w:t>5.2. РАСЧЕТЫ НА ТЕРРИТОРИИ РФ С ИСПОЛЬЗОВАНИЕМ СЧЕТОВ ЭСКРОУ</w:t>
      </w:r>
    </w:p>
    <w:p w:rsidR="00536691" w:rsidRPr="00570257" w:rsidRDefault="00536691" w:rsidP="00536691">
      <w:pPr>
        <w:keepNext/>
        <w:autoSpaceDE w:val="0"/>
        <w:autoSpaceDN w:val="0"/>
        <w:spacing w:after="0" w:line="240" w:lineRule="auto"/>
        <w:jc w:val="both"/>
        <w:rPr>
          <w:rFonts w:ascii="Times New Roman" w:eastAsia="Times New Roman"/>
          <w:color w:val="000000"/>
          <w:lang w:eastAsia="ru-RU"/>
        </w:rPr>
      </w:pPr>
    </w:p>
    <w:p w:rsidR="00536691" w:rsidRPr="00570257" w:rsidRDefault="00536691" w:rsidP="00536691">
      <w:pPr>
        <w:keepNext/>
        <w:numPr>
          <w:ilvl w:val="0"/>
          <w:numId w:val="77"/>
        </w:numPr>
        <w:autoSpaceDE w:val="0"/>
        <w:autoSpaceDN w:val="0"/>
        <w:spacing w:after="0" w:line="240" w:lineRule="auto"/>
        <w:ind w:left="426"/>
        <w:contextualSpacing/>
        <w:jc w:val="both"/>
        <w:rPr>
          <w:rFonts w:ascii="Times New Roman" w:eastAsia="Calibri"/>
          <w:color w:val="000000"/>
        </w:rPr>
      </w:pPr>
      <w:r w:rsidRPr="00570257">
        <w:rPr>
          <w:rFonts w:ascii="Times New Roman" w:eastAsia="Calibri"/>
          <w:color w:val="000000"/>
        </w:rPr>
        <w:t xml:space="preserve">Депонент по Договору счета </w:t>
      </w:r>
      <w:proofErr w:type="spellStart"/>
      <w:r w:rsidRPr="00570257">
        <w:rPr>
          <w:rFonts w:ascii="Times New Roman" w:eastAsia="Calibri"/>
          <w:color w:val="000000"/>
        </w:rPr>
        <w:t>эскроу</w:t>
      </w:r>
      <w:proofErr w:type="spellEnd"/>
      <w:r w:rsidRPr="00570257">
        <w:rPr>
          <w:rFonts w:ascii="Times New Roman" w:eastAsia="Calibri"/>
          <w:color w:val="000000"/>
        </w:rPr>
        <w:t xml:space="preserve"> является юридическим лицом (или индивидуальным предпринимателем), имеющим сче</w:t>
      </w:r>
      <w:proofErr w:type="gramStart"/>
      <w:r w:rsidRPr="00570257">
        <w:rPr>
          <w:rFonts w:ascii="Times New Roman" w:eastAsia="Calibri"/>
          <w:color w:val="000000"/>
        </w:rPr>
        <w:t>т(</w:t>
      </w:r>
      <w:proofErr w:type="gramEnd"/>
      <w:r w:rsidRPr="00570257">
        <w:rPr>
          <w:rFonts w:ascii="Times New Roman" w:eastAsia="Calibri"/>
          <w:color w:val="000000"/>
        </w:rPr>
        <w:t xml:space="preserve">а)  в Банке. </w:t>
      </w:r>
    </w:p>
    <w:p w:rsidR="00536691" w:rsidRPr="00570257" w:rsidRDefault="00536691" w:rsidP="00536691">
      <w:pPr>
        <w:keepNext/>
        <w:autoSpaceDE w:val="0"/>
        <w:autoSpaceDN w:val="0"/>
        <w:ind w:left="426"/>
        <w:contextualSpacing/>
        <w:jc w:val="both"/>
        <w:rPr>
          <w:rFonts w:ascii="Times New Roman" w:eastAsia="Calibri"/>
          <w:color w:val="000000"/>
        </w:rPr>
      </w:pPr>
    </w:p>
    <w:p w:rsidR="00536691" w:rsidRPr="00570257" w:rsidRDefault="00536691" w:rsidP="00536691">
      <w:pPr>
        <w:keepNext/>
        <w:numPr>
          <w:ilvl w:val="0"/>
          <w:numId w:val="77"/>
        </w:numPr>
        <w:autoSpaceDE w:val="0"/>
        <w:autoSpaceDN w:val="0"/>
        <w:spacing w:after="0" w:line="240" w:lineRule="auto"/>
        <w:ind w:left="426"/>
        <w:contextualSpacing/>
        <w:jc w:val="both"/>
        <w:rPr>
          <w:rFonts w:ascii="Times New Roman" w:eastAsia="Calibri"/>
          <w:color w:val="000000"/>
        </w:rPr>
      </w:pPr>
      <w:r w:rsidRPr="00570257">
        <w:rPr>
          <w:rFonts w:ascii="Times New Roman" w:eastAsia="Calibri"/>
          <w:color w:val="000000"/>
        </w:rPr>
        <w:t xml:space="preserve">Счет </w:t>
      </w:r>
      <w:proofErr w:type="spellStart"/>
      <w:r w:rsidRPr="00570257">
        <w:rPr>
          <w:rFonts w:ascii="Times New Roman" w:eastAsia="Calibri"/>
          <w:color w:val="000000"/>
        </w:rPr>
        <w:t>эскроу</w:t>
      </w:r>
      <w:proofErr w:type="spellEnd"/>
      <w:r w:rsidRPr="00570257">
        <w:rPr>
          <w:rFonts w:ascii="Times New Roman" w:eastAsia="Calibri"/>
          <w:color w:val="000000"/>
        </w:rPr>
        <w:t xml:space="preserve"> в иностранной валюте может быть открыт только Депоненту – нерезиденту РФ. </w:t>
      </w:r>
    </w:p>
    <w:p w:rsidR="00536691" w:rsidRPr="00570257" w:rsidRDefault="00536691" w:rsidP="00536691">
      <w:pPr>
        <w:ind w:left="720"/>
        <w:contextualSpacing/>
        <w:jc w:val="both"/>
        <w:rPr>
          <w:rFonts w:ascii="Times New Roman" w:eastAsia="Calibri"/>
          <w:color w:val="000000"/>
        </w:rPr>
      </w:pPr>
    </w:p>
    <w:p w:rsidR="00536691" w:rsidRPr="00570257" w:rsidRDefault="00536691" w:rsidP="00536691">
      <w:pPr>
        <w:keepNext/>
        <w:numPr>
          <w:ilvl w:val="0"/>
          <w:numId w:val="77"/>
        </w:numPr>
        <w:autoSpaceDE w:val="0"/>
        <w:autoSpaceDN w:val="0"/>
        <w:spacing w:after="0" w:line="240" w:lineRule="auto"/>
        <w:ind w:left="426"/>
        <w:contextualSpacing/>
        <w:jc w:val="both"/>
        <w:rPr>
          <w:rFonts w:ascii="Times New Roman" w:eastAsia="Calibri"/>
          <w:color w:val="000000"/>
        </w:rPr>
      </w:pPr>
      <w:r w:rsidRPr="00570257">
        <w:rPr>
          <w:rFonts w:ascii="Times New Roman" w:eastAsia="Calibri"/>
          <w:color w:val="000000"/>
        </w:rPr>
        <w:t xml:space="preserve">По Договору счета </w:t>
      </w:r>
      <w:proofErr w:type="spellStart"/>
      <w:r w:rsidRPr="00570257">
        <w:rPr>
          <w:rFonts w:ascii="Times New Roman" w:eastAsia="Calibri"/>
          <w:color w:val="000000"/>
        </w:rPr>
        <w:t>эскроу</w:t>
      </w:r>
      <w:proofErr w:type="spellEnd"/>
      <w:r w:rsidRPr="00570257">
        <w:rPr>
          <w:rFonts w:ascii="Times New Roman" w:eastAsia="Calibri"/>
          <w:color w:val="000000"/>
        </w:rPr>
        <w:t xml:space="preserve">, заключаемому с Бенефициаром – ФЛ, все комиссии оплачиваются Депонентом ЮЛ (или ИП). </w:t>
      </w:r>
    </w:p>
    <w:p w:rsidR="00536691" w:rsidRPr="00570257" w:rsidRDefault="00536691" w:rsidP="00536691">
      <w:pPr>
        <w:keepNext/>
        <w:autoSpaceDE w:val="0"/>
        <w:autoSpaceDN w:val="0"/>
        <w:ind w:left="426"/>
        <w:contextualSpacing/>
        <w:jc w:val="both"/>
        <w:rPr>
          <w:rFonts w:ascii="Times New Roman" w:eastAsia="Calibri"/>
          <w:color w:val="000000"/>
        </w:rPr>
      </w:pPr>
    </w:p>
    <w:p w:rsidR="00536691" w:rsidRPr="00570257" w:rsidRDefault="00536691" w:rsidP="00536691">
      <w:pPr>
        <w:keepNext/>
        <w:numPr>
          <w:ilvl w:val="0"/>
          <w:numId w:val="77"/>
        </w:numPr>
        <w:autoSpaceDE w:val="0"/>
        <w:autoSpaceDN w:val="0"/>
        <w:spacing w:after="0" w:line="240" w:lineRule="auto"/>
        <w:ind w:left="426"/>
        <w:contextualSpacing/>
        <w:jc w:val="both"/>
        <w:rPr>
          <w:rFonts w:ascii="Times New Roman" w:eastAsia="Calibri"/>
          <w:color w:val="000000"/>
        </w:rPr>
      </w:pPr>
      <w:r w:rsidRPr="00570257">
        <w:rPr>
          <w:rFonts w:ascii="Times New Roman" w:eastAsia="Calibri"/>
          <w:color w:val="000000"/>
        </w:rPr>
        <w:t>Тарифы не распространяются на операции Ю</w:t>
      </w:r>
      <w:proofErr w:type="gramStart"/>
      <w:r w:rsidRPr="00570257">
        <w:rPr>
          <w:rFonts w:ascii="Times New Roman" w:eastAsia="Calibri"/>
          <w:color w:val="000000"/>
        </w:rPr>
        <w:t>Л(</w:t>
      </w:r>
      <w:proofErr w:type="gramEnd"/>
      <w:r w:rsidRPr="00570257">
        <w:rPr>
          <w:rFonts w:ascii="Times New Roman" w:eastAsia="Calibri"/>
          <w:color w:val="000000"/>
        </w:rPr>
        <w:t xml:space="preserve">ИП) по счетам </w:t>
      </w:r>
      <w:proofErr w:type="spellStart"/>
      <w:r w:rsidRPr="00570257">
        <w:rPr>
          <w:rFonts w:ascii="Times New Roman" w:eastAsia="Calibri"/>
          <w:color w:val="000000"/>
        </w:rPr>
        <w:t>эскроу</w:t>
      </w:r>
      <w:proofErr w:type="spellEnd"/>
      <w:r w:rsidRPr="00570257">
        <w:rPr>
          <w:rFonts w:ascii="Times New Roman" w:eastAsia="Calibri"/>
          <w:color w:val="000000"/>
        </w:rPr>
        <w:t xml:space="preserve"> для расчетов по договору участия в долевом строительстве в рамках ФЗ от 30.12.2004 № 214-Федерального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536691" w:rsidRPr="00570257" w:rsidRDefault="00536691" w:rsidP="00536691">
      <w:pPr>
        <w:contextualSpacing/>
        <w:jc w:val="both"/>
        <w:rPr>
          <w:rFonts w:ascii="Times New Roman" w:eastAsia="Calibri"/>
          <w:color w:val="000000"/>
        </w:rPr>
      </w:pPr>
    </w:p>
    <w:p w:rsidR="00536691" w:rsidRPr="00570257" w:rsidRDefault="00536691" w:rsidP="00536691">
      <w:pPr>
        <w:spacing w:after="0" w:line="240" w:lineRule="auto"/>
        <w:jc w:val="both"/>
        <w:rPr>
          <w:rFonts w:ascii="Times New Roman"/>
          <w:color w:val="000000"/>
          <w:lang w:eastAsia="ru-RU"/>
        </w:rPr>
      </w:pPr>
      <w:r w:rsidRPr="00570257">
        <w:rPr>
          <w:rFonts w:ascii="Times New Roman"/>
          <w:color w:val="000000"/>
          <w:lang w:eastAsia="ru-RU"/>
        </w:rPr>
        <w:t xml:space="preserve">5.2.1. Открытие счета </w:t>
      </w:r>
      <w:proofErr w:type="spellStart"/>
      <w:r w:rsidRPr="00570257">
        <w:rPr>
          <w:rFonts w:ascii="Times New Roman"/>
          <w:color w:val="000000"/>
          <w:lang w:eastAsia="ru-RU"/>
        </w:rPr>
        <w:t>эскроу</w:t>
      </w:r>
      <w:proofErr w:type="spellEnd"/>
      <w:r w:rsidRPr="00570257">
        <w:rPr>
          <w:rFonts w:ascii="Times New Roman"/>
          <w:color w:val="000000"/>
          <w:lang w:eastAsia="ru-RU"/>
        </w:rPr>
        <w:t>, увеличение суммы по Договору, продление срока действия Договора.</w:t>
      </w:r>
    </w:p>
    <w:p w:rsidR="00536691" w:rsidRPr="00570257" w:rsidRDefault="00536691" w:rsidP="00536691">
      <w:pPr>
        <w:spacing w:after="0" w:line="240" w:lineRule="auto"/>
        <w:jc w:val="both"/>
        <w:rPr>
          <w:rFonts w:ascii="Times New Roman"/>
          <w:color w:val="000000"/>
          <w:lang w:eastAsia="ru-RU"/>
        </w:rPr>
      </w:pPr>
    </w:p>
    <w:p w:rsidR="00536691" w:rsidRPr="00570257" w:rsidRDefault="00536691" w:rsidP="00536691">
      <w:pPr>
        <w:keepNext/>
        <w:numPr>
          <w:ilvl w:val="0"/>
          <w:numId w:val="77"/>
        </w:numPr>
        <w:autoSpaceDE w:val="0"/>
        <w:autoSpaceDN w:val="0"/>
        <w:spacing w:after="0" w:line="240" w:lineRule="auto"/>
        <w:ind w:left="426"/>
        <w:contextualSpacing/>
        <w:jc w:val="both"/>
        <w:rPr>
          <w:rFonts w:ascii="Times New Roman" w:eastAsia="Calibri"/>
          <w:color w:val="000000"/>
        </w:rPr>
      </w:pPr>
      <w:r w:rsidRPr="00570257">
        <w:rPr>
          <w:rFonts w:ascii="Times New Roman" w:eastAsia="Calibri"/>
          <w:color w:val="000000"/>
        </w:rPr>
        <w:t xml:space="preserve">Минимальные значения тарифа используются только за период срока действия Договора. </w:t>
      </w:r>
      <w:proofErr w:type="gramStart"/>
      <w:r w:rsidRPr="00570257">
        <w:rPr>
          <w:rFonts w:ascii="Times New Roman" w:eastAsia="Calibri"/>
          <w:color w:val="000000"/>
        </w:rPr>
        <w:t xml:space="preserve">При открытии счета </w:t>
      </w:r>
      <w:proofErr w:type="spellStart"/>
      <w:r w:rsidRPr="00570257">
        <w:rPr>
          <w:rFonts w:ascii="Times New Roman" w:eastAsia="Calibri"/>
          <w:color w:val="000000"/>
        </w:rPr>
        <w:t>эскроу</w:t>
      </w:r>
      <w:proofErr w:type="spellEnd"/>
      <w:r w:rsidRPr="00570257">
        <w:rPr>
          <w:rFonts w:ascii="Times New Roman" w:eastAsia="Calibri"/>
          <w:color w:val="000000"/>
        </w:rPr>
        <w:t xml:space="preserve">, увеличении суммы по Договору, продлении срока действия Договора комиссия начисляется единовременно на дату совершения операции (на дату открытия счета, увеличения суммы по Договору, продления срока действия Договора по дату истечения срока действия Договора счета </w:t>
      </w:r>
      <w:proofErr w:type="spellStart"/>
      <w:r w:rsidRPr="00570257">
        <w:rPr>
          <w:rFonts w:ascii="Times New Roman" w:eastAsia="Calibri"/>
          <w:color w:val="000000"/>
        </w:rPr>
        <w:t>эскроу</w:t>
      </w:r>
      <w:proofErr w:type="spellEnd"/>
      <w:r w:rsidRPr="00570257">
        <w:rPr>
          <w:rFonts w:ascii="Times New Roman" w:eastAsia="Calibri"/>
          <w:color w:val="000000"/>
        </w:rPr>
        <w:t xml:space="preserve">) и взимается с Депонента и/или Бенефициара (согласно условиям Договора счета </w:t>
      </w:r>
      <w:proofErr w:type="spellStart"/>
      <w:r w:rsidRPr="00570257">
        <w:rPr>
          <w:rFonts w:ascii="Times New Roman" w:eastAsia="Calibri"/>
          <w:color w:val="000000"/>
        </w:rPr>
        <w:t>эскроу</w:t>
      </w:r>
      <w:proofErr w:type="spellEnd"/>
      <w:r w:rsidRPr="00570257">
        <w:rPr>
          <w:rFonts w:ascii="Times New Roman" w:eastAsia="Calibri"/>
          <w:color w:val="000000"/>
        </w:rPr>
        <w:t xml:space="preserve">) без дополнительного распоряжения клиента. </w:t>
      </w:r>
      <w:proofErr w:type="gramEnd"/>
    </w:p>
    <w:p w:rsidR="00536691" w:rsidRPr="00570257" w:rsidRDefault="00536691" w:rsidP="00536691">
      <w:pPr>
        <w:ind w:left="720"/>
        <w:contextualSpacing/>
        <w:rPr>
          <w:rFonts w:ascii="Times New Roman" w:eastAsia="Calibri"/>
          <w:color w:val="000000"/>
        </w:rPr>
      </w:pPr>
    </w:p>
    <w:p w:rsidR="00536691" w:rsidRPr="00570257" w:rsidRDefault="00536691" w:rsidP="00536691">
      <w:pPr>
        <w:keepNext/>
        <w:numPr>
          <w:ilvl w:val="0"/>
          <w:numId w:val="77"/>
        </w:numPr>
        <w:autoSpaceDE w:val="0"/>
        <w:autoSpaceDN w:val="0"/>
        <w:spacing w:after="0" w:line="240" w:lineRule="auto"/>
        <w:ind w:left="426"/>
        <w:contextualSpacing/>
        <w:jc w:val="both"/>
        <w:rPr>
          <w:rFonts w:ascii="Times New Roman" w:eastAsia="Calibri"/>
          <w:color w:val="000000"/>
        </w:rPr>
      </w:pPr>
      <w:r w:rsidRPr="00570257">
        <w:rPr>
          <w:rFonts w:ascii="Times New Roman" w:eastAsia="Calibri"/>
          <w:color w:val="000000"/>
        </w:rPr>
        <w:t xml:space="preserve">Комиссия рассчитывается в процентах годовых за фактическое количество </w:t>
      </w:r>
      <w:proofErr w:type="gramStart"/>
      <w:r w:rsidRPr="00570257">
        <w:rPr>
          <w:rFonts w:ascii="Times New Roman" w:eastAsia="Calibri"/>
          <w:color w:val="000000"/>
        </w:rPr>
        <w:t>дней срока действия Договора/срока продления действия Договора</w:t>
      </w:r>
      <w:proofErr w:type="gramEnd"/>
      <w:r w:rsidRPr="00570257">
        <w:rPr>
          <w:rFonts w:ascii="Times New Roman" w:eastAsia="Calibri"/>
          <w:color w:val="000000"/>
        </w:rPr>
        <w:t xml:space="preserve">. База расчета комиссий – фактическое количество дней в году (365 или 366).  Для расчета количества кварталов в сроке действия Договора под кварталом понимается трехмесячный период. При открытии счета комиссия рассчитывается за срок действия Договора от первоначальной суммы Договора счета </w:t>
      </w:r>
      <w:proofErr w:type="spellStart"/>
      <w:r w:rsidRPr="00570257">
        <w:rPr>
          <w:rFonts w:ascii="Times New Roman" w:eastAsia="Calibri"/>
          <w:color w:val="000000"/>
        </w:rPr>
        <w:t>эскроу</w:t>
      </w:r>
      <w:proofErr w:type="spellEnd"/>
      <w:r w:rsidRPr="00570257">
        <w:rPr>
          <w:rFonts w:ascii="Times New Roman" w:eastAsia="Calibri"/>
          <w:color w:val="000000"/>
        </w:rPr>
        <w:t xml:space="preserve">. При увеличении суммы по Договору комиссия рассчитывается от суммы увеличения за фактическое количество дней срока действия увеличенной суммы по Договору. При продлении срока действия Договора комиссия рассчитывается от остатка неиспользованной депонированной суммы по Договору на дату продления за фактическое количество </w:t>
      </w:r>
      <w:proofErr w:type="gramStart"/>
      <w:r w:rsidRPr="00570257">
        <w:rPr>
          <w:rFonts w:ascii="Times New Roman" w:eastAsia="Calibri"/>
          <w:color w:val="000000"/>
        </w:rPr>
        <w:t>дней периода продления срока действия Договора счета</w:t>
      </w:r>
      <w:proofErr w:type="gramEnd"/>
      <w:r w:rsidRPr="00570257">
        <w:rPr>
          <w:rFonts w:ascii="Times New Roman" w:eastAsia="Calibri"/>
          <w:color w:val="000000"/>
        </w:rPr>
        <w:t xml:space="preserve"> </w:t>
      </w:r>
      <w:proofErr w:type="spellStart"/>
      <w:r w:rsidRPr="00570257">
        <w:rPr>
          <w:rFonts w:ascii="Times New Roman" w:eastAsia="Calibri"/>
          <w:color w:val="000000"/>
        </w:rPr>
        <w:t>эскроу</w:t>
      </w:r>
      <w:proofErr w:type="spellEnd"/>
      <w:r w:rsidRPr="00570257">
        <w:rPr>
          <w:rFonts w:ascii="Times New Roman" w:eastAsia="Calibri"/>
          <w:color w:val="000000"/>
        </w:rPr>
        <w:t>.</w:t>
      </w:r>
    </w:p>
    <w:p w:rsidR="00536691" w:rsidRPr="00570257" w:rsidRDefault="00536691" w:rsidP="00536691">
      <w:pPr>
        <w:spacing w:after="0" w:line="240" w:lineRule="auto"/>
        <w:jc w:val="both"/>
        <w:rPr>
          <w:rFonts w:ascii="Times New Roman" w:eastAsia="Times New Roman"/>
          <w:b/>
          <w:color w:val="000000"/>
          <w:lang w:eastAsia="ru-RU"/>
        </w:rPr>
      </w:pPr>
    </w:p>
    <w:p w:rsidR="00536691" w:rsidRPr="00570257" w:rsidRDefault="00536691" w:rsidP="00536691">
      <w:pPr>
        <w:keepNext/>
        <w:widowControl w:val="0"/>
        <w:autoSpaceDE w:val="0"/>
        <w:autoSpaceDN w:val="0"/>
        <w:spacing w:after="0" w:line="240" w:lineRule="auto"/>
        <w:jc w:val="both"/>
        <w:rPr>
          <w:rFonts w:ascii="Times New Roman" w:eastAsia="Times New Roman"/>
          <w:bCs/>
          <w:iCs/>
          <w:color w:val="000000"/>
          <w:lang w:eastAsia="ru-RU"/>
        </w:rPr>
      </w:pPr>
      <w:r w:rsidRPr="00570257">
        <w:rPr>
          <w:rFonts w:ascii="Times New Roman" w:eastAsia="Times New Roman"/>
          <w:color w:val="000000"/>
          <w:lang w:eastAsia="ru-RU"/>
        </w:rPr>
        <w:lastRenderedPageBreak/>
        <w:t xml:space="preserve">5.3. </w:t>
      </w:r>
      <w:r w:rsidRPr="00570257">
        <w:rPr>
          <w:rFonts w:ascii="Times New Roman" w:eastAsia="Times New Roman"/>
          <w:bCs/>
          <w:iCs/>
          <w:color w:val="000000"/>
          <w:lang w:eastAsia="ru-RU"/>
        </w:rPr>
        <w:t>РАМБУРСНЫЕ ОБЯЗАТЕЛЬСТВА</w:t>
      </w:r>
    </w:p>
    <w:p w:rsidR="00536691" w:rsidRPr="00570257" w:rsidRDefault="00536691" w:rsidP="00536691">
      <w:pPr>
        <w:keepNext/>
        <w:widowControl w:val="0"/>
        <w:autoSpaceDE w:val="0"/>
        <w:autoSpaceDN w:val="0"/>
        <w:spacing w:after="0" w:line="240" w:lineRule="auto"/>
        <w:jc w:val="both"/>
        <w:rPr>
          <w:rFonts w:ascii="Times New Roman" w:eastAsia="Times New Roman"/>
          <w:color w:val="000000"/>
          <w:lang w:eastAsia="ru-RU"/>
        </w:rPr>
      </w:pPr>
    </w:p>
    <w:p w:rsidR="00536691" w:rsidRPr="00570257" w:rsidRDefault="00536691" w:rsidP="00536691">
      <w:pPr>
        <w:keepNext/>
        <w:widowControl w:val="0"/>
        <w:autoSpaceDE w:val="0"/>
        <w:autoSpaceDN w:val="0"/>
        <w:spacing w:after="0" w:line="240" w:lineRule="auto"/>
        <w:jc w:val="both"/>
        <w:rPr>
          <w:rFonts w:ascii="Times New Roman" w:eastAsia="Times New Roman"/>
          <w:color w:val="000000"/>
          <w:lang w:eastAsia="ru-RU"/>
        </w:rPr>
      </w:pPr>
      <w:r w:rsidRPr="00570257">
        <w:rPr>
          <w:rFonts w:ascii="Times New Roman" w:eastAsia="Times New Roman"/>
          <w:color w:val="000000"/>
          <w:lang w:eastAsia="ru-RU"/>
        </w:rPr>
        <w:t xml:space="preserve">5.3.1. Выдача </w:t>
      </w:r>
      <w:proofErr w:type="spellStart"/>
      <w:r w:rsidRPr="00570257">
        <w:rPr>
          <w:rFonts w:ascii="Times New Roman" w:eastAsia="Times New Roman"/>
          <w:color w:val="000000"/>
          <w:lang w:eastAsia="ru-RU"/>
        </w:rPr>
        <w:t>рамбурсного</w:t>
      </w:r>
      <w:proofErr w:type="spellEnd"/>
      <w:r w:rsidRPr="00570257">
        <w:rPr>
          <w:rFonts w:ascii="Times New Roman" w:eastAsia="Times New Roman"/>
          <w:color w:val="000000"/>
          <w:lang w:eastAsia="ru-RU"/>
        </w:rPr>
        <w:t xml:space="preserve"> обязательства, изменение (увеличение суммы, срока) с покрытием/под гарантию ЕБРР либо иных международных финансовых институтов</w:t>
      </w:r>
    </w:p>
    <w:p w:rsidR="00536691" w:rsidRPr="00570257" w:rsidRDefault="00536691" w:rsidP="00536691">
      <w:pPr>
        <w:keepNext/>
        <w:widowControl w:val="0"/>
        <w:autoSpaceDE w:val="0"/>
        <w:autoSpaceDN w:val="0"/>
        <w:spacing w:after="0" w:line="240" w:lineRule="auto"/>
        <w:jc w:val="both"/>
        <w:rPr>
          <w:rFonts w:ascii="Times New Roman" w:eastAsia="Times New Roman"/>
          <w:color w:val="000000"/>
          <w:lang w:eastAsia="ru-RU"/>
        </w:rPr>
      </w:pPr>
    </w:p>
    <w:p w:rsidR="00536691" w:rsidRPr="00570257" w:rsidRDefault="00536691" w:rsidP="00536691">
      <w:pPr>
        <w:keepNext/>
        <w:numPr>
          <w:ilvl w:val="0"/>
          <w:numId w:val="77"/>
        </w:numPr>
        <w:autoSpaceDE w:val="0"/>
        <w:autoSpaceDN w:val="0"/>
        <w:spacing w:after="0" w:line="240" w:lineRule="auto"/>
        <w:ind w:left="426"/>
        <w:contextualSpacing/>
        <w:jc w:val="both"/>
        <w:rPr>
          <w:rFonts w:ascii="Times New Roman" w:eastAsia="Calibri"/>
          <w:color w:val="000000"/>
        </w:rPr>
      </w:pPr>
      <w:r w:rsidRPr="00570257">
        <w:rPr>
          <w:rFonts w:ascii="Times New Roman" w:eastAsia="Calibri"/>
          <w:color w:val="000000"/>
        </w:rPr>
        <w:t>Иные международные финансовые институты в соответствии с перечнем международных  банков развития, указанных в п. 2.3.1. Инструкции от 28 июня 2017 г. N 180-И «Об обязательных нормативах банков».</w:t>
      </w:r>
    </w:p>
    <w:p w:rsidR="00536691" w:rsidRPr="00570257" w:rsidRDefault="00536691" w:rsidP="00536691">
      <w:pPr>
        <w:keepNext/>
        <w:autoSpaceDE w:val="0"/>
        <w:autoSpaceDN w:val="0"/>
        <w:ind w:left="426"/>
        <w:contextualSpacing/>
        <w:jc w:val="both"/>
        <w:rPr>
          <w:rFonts w:ascii="Times New Roman" w:eastAsia="Calibri"/>
          <w:color w:val="000000"/>
        </w:rPr>
      </w:pPr>
    </w:p>
    <w:p w:rsidR="00536691" w:rsidRPr="00570257" w:rsidRDefault="00536691" w:rsidP="00536691">
      <w:pPr>
        <w:keepNext/>
        <w:numPr>
          <w:ilvl w:val="0"/>
          <w:numId w:val="77"/>
        </w:numPr>
        <w:autoSpaceDE w:val="0"/>
        <w:autoSpaceDN w:val="0"/>
        <w:spacing w:after="0" w:line="240" w:lineRule="auto"/>
        <w:ind w:left="426"/>
        <w:contextualSpacing/>
        <w:jc w:val="both"/>
        <w:rPr>
          <w:rFonts w:ascii="Times New Roman" w:eastAsia="Calibri"/>
          <w:color w:val="000000"/>
        </w:rPr>
      </w:pPr>
      <w:r w:rsidRPr="00570257">
        <w:rPr>
          <w:rFonts w:ascii="Times New Roman" w:eastAsia="Calibri"/>
          <w:color w:val="000000"/>
        </w:rPr>
        <w:t xml:space="preserve">При выпуске </w:t>
      </w:r>
      <w:proofErr w:type="spellStart"/>
      <w:r w:rsidRPr="00570257">
        <w:rPr>
          <w:rFonts w:ascii="Times New Roman" w:eastAsia="Calibri"/>
          <w:color w:val="000000"/>
        </w:rPr>
        <w:t>рамбурсного</w:t>
      </w:r>
      <w:proofErr w:type="spellEnd"/>
      <w:r w:rsidRPr="00570257">
        <w:rPr>
          <w:rFonts w:ascii="Times New Roman" w:eastAsia="Calibri"/>
          <w:color w:val="000000"/>
        </w:rPr>
        <w:t xml:space="preserve"> обязательства, увеличении суммы, продлении срока действия </w:t>
      </w:r>
      <w:proofErr w:type="spellStart"/>
      <w:r w:rsidRPr="00570257">
        <w:rPr>
          <w:rFonts w:ascii="Times New Roman" w:eastAsia="Calibri"/>
          <w:color w:val="000000"/>
        </w:rPr>
        <w:t>рамбурсного</w:t>
      </w:r>
      <w:proofErr w:type="spellEnd"/>
      <w:r w:rsidRPr="00570257">
        <w:rPr>
          <w:rFonts w:ascii="Times New Roman" w:eastAsia="Calibri"/>
          <w:color w:val="000000"/>
        </w:rPr>
        <w:t xml:space="preserve"> обязательства комиссия начисляется единовременно в дату совершения операции (в дату выпуска, увеличения суммы, продления срока действия </w:t>
      </w:r>
      <w:proofErr w:type="spellStart"/>
      <w:r w:rsidRPr="00570257">
        <w:rPr>
          <w:rFonts w:ascii="Times New Roman" w:eastAsia="Calibri"/>
          <w:color w:val="000000"/>
        </w:rPr>
        <w:t>рамбурсного</w:t>
      </w:r>
      <w:proofErr w:type="spellEnd"/>
      <w:r w:rsidRPr="00570257">
        <w:rPr>
          <w:rFonts w:ascii="Times New Roman" w:eastAsia="Calibri"/>
          <w:color w:val="000000"/>
        </w:rPr>
        <w:t xml:space="preserve"> обязательства) и взимается не  позднее 5-го рабочего дня </w:t>
      </w:r>
      <w:proofErr w:type="gramStart"/>
      <w:r w:rsidRPr="00570257">
        <w:rPr>
          <w:rFonts w:ascii="Times New Roman" w:eastAsia="Calibri"/>
          <w:color w:val="000000"/>
        </w:rPr>
        <w:t>с даты начисления</w:t>
      </w:r>
      <w:proofErr w:type="gramEnd"/>
      <w:r w:rsidRPr="00570257">
        <w:rPr>
          <w:rFonts w:ascii="Times New Roman" w:eastAsia="Calibri"/>
          <w:color w:val="000000"/>
        </w:rPr>
        <w:t xml:space="preserve">. Для расчета количества кварталов в сроке действия </w:t>
      </w:r>
      <w:proofErr w:type="spellStart"/>
      <w:r w:rsidRPr="00570257">
        <w:rPr>
          <w:rFonts w:ascii="Times New Roman" w:eastAsia="Calibri"/>
          <w:color w:val="000000"/>
        </w:rPr>
        <w:t>рамбурсного</w:t>
      </w:r>
      <w:proofErr w:type="spellEnd"/>
      <w:r w:rsidRPr="00570257">
        <w:rPr>
          <w:rFonts w:ascii="Times New Roman" w:eastAsia="Calibri"/>
          <w:color w:val="000000"/>
        </w:rPr>
        <w:t xml:space="preserve"> обязательства под кварталом понимается трехмесячный период. </w:t>
      </w:r>
    </w:p>
    <w:p w:rsidR="00536691" w:rsidRPr="00570257" w:rsidRDefault="00536691" w:rsidP="00536691">
      <w:pPr>
        <w:keepNext/>
        <w:autoSpaceDE w:val="0"/>
        <w:autoSpaceDN w:val="0"/>
        <w:ind w:left="426"/>
        <w:contextualSpacing/>
        <w:jc w:val="both"/>
        <w:rPr>
          <w:rFonts w:ascii="Times New Roman" w:eastAsia="Calibri"/>
          <w:color w:val="000000"/>
        </w:rPr>
      </w:pPr>
    </w:p>
    <w:p w:rsidR="00536691" w:rsidRPr="00570257" w:rsidRDefault="00536691" w:rsidP="00536691">
      <w:pPr>
        <w:keepNext/>
        <w:numPr>
          <w:ilvl w:val="0"/>
          <w:numId w:val="77"/>
        </w:numPr>
        <w:autoSpaceDE w:val="0"/>
        <w:autoSpaceDN w:val="0"/>
        <w:spacing w:after="0" w:line="240" w:lineRule="auto"/>
        <w:ind w:left="426"/>
        <w:contextualSpacing/>
        <w:jc w:val="both"/>
        <w:rPr>
          <w:rFonts w:ascii="Times New Roman" w:eastAsia="Calibri"/>
          <w:color w:val="000000"/>
        </w:rPr>
      </w:pPr>
      <w:r w:rsidRPr="00570257">
        <w:rPr>
          <w:rFonts w:ascii="Times New Roman" w:eastAsia="Calibri"/>
          <w:color w:val="000000"/>
        </w:rPr>
        <w:t xml:space="preserve">Порядок расчета: при выпуске </w:t>
      </w:r>
      <w:proofErr w:type="spellStart"/>
      <w:r w:rsidRPr="00570257">
        <w:rPr>
          <w:rFonts w:ascii="Times New Roman" w:eastAsia="Calibri"/>
          <w:color w:val="000000"/>
        </w:rPr>
        <w:t>рамбурсного</w:t>
      </w:r>
      <w:proofErr w:type="spellEnd"/>
      <w:r w:rsidRPr="00570257">
        <w:rPr>
          <w:rFonts w:ascii="Times New Roman" w:eastAsia="Calibri"/>
          <w:color w:val="000000"/>
        </w:rPr>
        <w:t xml:space="preserve"> обязательства комиссия рассчитывается от первоначальной суммы </w:t>
      </w:r>
      <w:proofErr w:type="spellStart"/>
      <w:r w:rsidRPr="00570257">
        <w:rPr>
          <w:rFonts w:ascii="Times New Roman" w:eastAsia="Calibri"/>
          <w:color w:val="000000"/>
        </w:rPr>
        <w:t>рамбурсного</w:t>
      </w:r>
      <w:proofErr w:type="spellEnd"/>
      <w:r w:rsidRPr="00570257">
        <w:rPr>
          <w:rFonts w:ascii="Times New Roman" w:eastAsia="Calibri"/>
          <w:color w:val="000000"/>
        </w:rPr>
        <w:t xml:space="preserve"> обязательства за период </w:t>
      </w:r>
      <w:proofErr w:type="gramStart"/>
      <w:r w:rsidRPr="00570257">
        <w:rPr>
          <w:rFonts w:ascii="Times New Roman" w:eastAsia="Calibri"/>
          <w:color w:val="000000"/>
        </w:rPr>
        <w:t>с даты выпуска</w:t>
      </w:r>
      <w:proofErr w:type="gramEnd"/>
      <w:r w:rsidRPr="00570257">
        <w:rPr>
          <w:rFonts w:ascii="Times New Roman" w:eastAsia="Calibri"/>
          <w:color w:val="000000"/>
        </w:rPr>
        <w:t xml:space="preserve"> </w:t>
      </w:r>
      <w:proofErr w:type="spellStart"/>
      <w:r w:rsidRPr="00570257">
        <w:rPr>
          <w:rFonts w:ascii="Times New Roman" w:eastAsia="Calibri"/>
          <w:color w:val="000000"/>
        </w:rPr>
        <w:t>рамбурсного</w:t>
      </w:r>
      <w:proofErr w:type="spellEnd"/>
      <w:r w:rsidRPr="00570257">
        <w:rPr>
          <w:rFonts w:ascii="Times New Roman" w:eastAsia="Calibri"/>
          <w:color w:val="000000"/>
        </w:rPr>
        <w:t xml:space="preserve"> обязательства до даты окончания срока действия </w:t>
      </w:r>
      <w:proofErr w:type="spellStart"/>
      <w:r w:rsidRPr="00570257">
        <w:rPr>
          <w:rFonts w:ascii="Times New Roman" w:eastAsia="Calibri"/>
          <w:color w:val="000000"/>
        </w:rPr>
        <w:t>рамбурсного</w:t>
      </w:r>
      <w:proofErr w:type="spellEnd"/>
      <w:r w:rsidRPr="00570257">
        <w:rPr>
          <w:rFonts w:ascii="Times New Roman" w:eastAsia="Calibri"/>
          <w:color w:val="000000"/>
        </w:rPr>
        <w:t xml:space="preserve"> обязательства. При увеличении суммы </w:t>
      </w:r>
      <w:proofErr w:type="spellStart"/>
      <w:r w:rsidRPr="00570257">
        <w:rPr>
          <w:rFonts w:ascii="Times New Roman" w:eastAsia="Calibri"/>
          <w:color w:val="000000"/>
        </w:rPr>
        <w:t>рамбурсного</w:t>
      </w:r>
      <w:proofErr w:type="spellEnd"/>
      <w:r w:rsidRPr="00570257">
        <w:rPr>
          <w:rFonts w:ascii="Times New Roman" w:eastAsia="Calibri"/>
          <w:color w:val="000000"/>
        </w:rPr>
        <w:t xml:space="preserve"> обязательства комиссия рассчитывается от суммы увеличения </w:t>
      </w:r>
      <w:proofErr w:type="spellStart"/>
      <w:r w:rsidRPr="00570257">
        <w:rPr>
          <w:rFonts w:ascii="Times New Roman" w:eastAsia="Calibri"/>
          <w:color w:val="000000"/>
        </w:rPr>
        <w:t>рамбурсного</w:t>
      </w:r>
      <w:proofErr w:type="spellEnd"/>
      <w:r w:rsidRPr="00570257">
        <w:rPr>
          <w:rFonts w:ascii="Times New Roman" w:eastAsia="Calibri"/>
          <w:color w:val="000000"/>
        </w:rPr>
        <w:t xml:space="preserve"> обязательства за фактическое количество дней срока действия увеличенной суммы </w:t>
      </w:r>
      <w:proofErr w:type="spellStart"/>
      <w:r w:rsidRPr="00570257">
        <w:rPr>
          <w:rFonts w:ascii="Times New Roman" w:eastAsia="Calibri"/>
          <w:color w:val="000000"/>
        </w:rPr>
        <w:t>рамбурсного</w:t>
      </w:r>
      <w:proofErr w:type="spellEnd"/>
      <w:r w:rsidRPr="00570257">
        <w:rPr>
          <w:rFonts w:ascii="Times New Roman" w:eastAsia="Calibri"/>
          <w:color w:val="000000"/>
        </w:rPr>
        <w:t xml:space="preserve"> обязательства. При продлении срока действия </w:t>
      </w:r>
      <w:proofErr w:type="spellStart"/>
      <w:r w:rsidRPr="00570257">
        <w:rPr>
          <w:rFonts w:ascii="Times New Roman" w:eastAsia="Calibri"/>
          <w:color w:val="000000"/>
        </w:rPr>
        <w:t>рамбурсного</w:t>
      </w:r>
      <w:proofErr w:type="spellEnd"/>
      <w:r w:rsidRPr="00570257">
        <w:rPr>
          <w:rFonts w:ascii="Times New Roman" w:eastAsia="Calibri"/>
          <w:color w:val="000000"/>
        </w:rPr>
        <w:t xml:space="preserve"> обязательства комиссия рассчитывается от остатка обязательств на дату продления срока действия </w:t>
      </w:r>
      <w:proofErr w:type="spellStart"/>
      <w:r w:rsidRPr="00570257">
        <w:rPr>
          <w:rFonts w:ascii="Times New Roman" w:eastAsia="Calibri"/>
          <w:color w:val="000000"/>
        </w:rPr>
        <w:t>рамбурсного</w:t>
      </w:r>
      <w:proofErr w:type="spellEnd"/>
      <w:r w:rsidRPr="00570257">
        <w:rPr>
          <w:rFonts w:ascii="Times New Roman" w:eastAsia="Calibri"/>
          <w:color w:val="000000"/>
        </w:rPr>
        <w:t xml:space="preserve"> обязательства за фактическое количество </w:t>
      </w:r>
      <w:proofErr w:type="gramStart"/>
      <w:r w:rsidRPr="00570257">
        <w:rPr>
          <w:rFonts w:ascii="Times New Roman" w:eastAsia="Calibri"/>
          <w:color w:val="000000"/>
        </w:rPr>
        <w:t>дней периода продления срока действия</w:t>
      </w:r>
      <w:proofErr w:type="gramEnd"/>
      <w:r w:rsidRPr="00570257">
        <w:rPr>
          <w:rFonts w:ascii="Times New Roman" w:eastAsia="Calibri"/>
          <w:color w:val="000000"/>
        </w:rPr>
        <w:t>. База расчета- 360 дней/фактическое количество дней в году (365 или 366).</w:t>
      </w:r>
    </w:p>
    <w:p w:rsidR="00536691" w:rsidRPr="00570257" w:rsidRDefault="00536691" w:rsidP="00536691">
      <w:pPr>
        <w:ind w:left="720"/>
        <w:contextualSpacing/>
        <w:jc w:val="both"/>
        <w:rPr>
          <w:rFonts w:ascii="Times New Roman" w:eastAsia="Calibri"/>
          <w:color w:val="000000"/>
        </w:rPr>
      </w:pPr>
    </w:p>
    <w:p w:rsidR="00536691" w:rsidRPr="00570257" w:rsidRDefault="00536691" w:rsidP="00536691">
      <w:pPr>
        <w:keepNext/>
        <w:numPr>
          <w:ilvl w:val="0"/>
          <w:numId w:val="77"/>
        </w:numPr>
        <w:autoSpaceDE w:val="0"/>
        <w:autoSpaceDN w:val="0"/>
        <w:spacing w:after="0" w:line="240" w:lineRule="auto"/>
        <w:ind w:left="426"/>
        <w:contextualSpacing/>
        <w:jc w:val="both"/>
        <w:rPr>
          <w:rFonts w:ascii="Times New Roman" w:eastAsia="Calibri"/>
          <w:color w:val="000000"/>
        </w:rPr>
      </w:pPr>
      <w:r w:rsidRPr="00570257">
        <w:rPr>
          <w:rFonts w:ascii="Times New Roman" w:eastAsia="Calibri"/>
          <w:color w:val="000000"/>
        </w:rPr>
        <w:t>По согласованию сторон может быть предусмотрен иной порядок начисления и взимания комиссии.</w:t>
      </w:r>
    </w:p>
    <w:p w:rsidR="00536691" w:rsidRPr="00570257" w:rsidRDefault="00536691" w:rsidP="00536691">
      <w:pPr>
        <w:spacing w:after="0" w:line="240" w:lineRule="auto"/>
        <w:jc w:val="both"/>
        <w:rPr>
          <w:rFonts w:ascii="Times New Roman" w:eastAsia="Times New Roman"/>
          <w:b/>
          <w:color w:val="000000"/>
          <w:lang w:eastAsia="ru-RU"/>
        </w:rPr>
      </w:pPr>
    </w:p>
    <w:p w:rsidR="00536691" w:rsidRPr="00570257" w:rsidRDefault="00536691" w:rsidP="00536691">
      <w:pPr>
        <w:spacing w:after="0" w:line="240" w:lineRule="auto"/>
        <w:jc w:val="both"/>
        <w:rPr>
          <w:rFonts w:ascii="Times New Roman" w:eastAsia="Calibri"/>
          <w:color w:val="000000"/>
        </w:rPr>
      </w:pPr>
      <w:r w:rsidRPr="00570257">
        <w:rPr>
          <w:rFonts w:ascii="Times New Roman" w:eastAsia="Times New Roman"/>
          <w:color w:val="000000"/>
          <w:lang w:eastAsia="ru-RU"/>
        </w:rPr>
        <w:t xml:space="preserve">Выдача </w:t>
      </w:r>
      <w:proofErr w:type="spellStart"/>
      <w:r w:rsidRPr="00570257">
        <w:rPr>
          <w:rFonts w:ascii="Times New Roman" w:eastAsia="Times New Roman"/>
          <w:color w:val="000000"/>
          <w:lang w:eastAsia="ru-RU"/>
        </w:rPr>
        <w:t>рамбурсного</w:t>
      </w:r>
      <w:proofErr w:type="spellEnd"/>
      <w:r w:rsidRPr="00570257">
        <w:rPr>
          <w:rFonts w:ascii="Times New Roman" w:eastAsia="Times New Roman"/>
          <w:color w:val="000000"/>
          <w:lang w:eastAsia="ru-RU"/>
        </w:rPr>
        <w:t xml:space="preserve"> обязательства, изменение (увеличение суммы, срока) </w:t>
      </w:r>
      <w:r w:rsidRPr="00570257">
        <w:rPr>
          <w:rFonts w:ascii="Times New Roman" w:eastAsia="Calibri"/>
          <w:color w:val="000000"/>
        </w:rPr>
        <w:t>без покрытия (под лимит риска)</w:t>
      </w:r>
    </w:p>
    <w:p w:rsidR="00536691" w:rsidRPr="00570257" w:rsidRDefault="00536691" w:rsidP="00536691">
      <w:pPr>
        <w:spacing w:after="0" w:line="240" w:lineRule="auto"/>
        <w:jc w:val="both"/>
        <w:rPr>
          <w:rFonts w:ascii="Times New Roman" w:eastAsia="Calibri"/>
          <w:color w:val="000000"/>
        </w:rPr>
      </w:pPr>
    </w:p>
    <w:p w:rsidR="00536691" w:rsidRPr="00570257" w:rsidRDefault="00536691" w:rsidP="00536691">
      <w:pPr>
        <w:numPr>
          <w:ilvl w:val="0"/>
          <w:numId w:val="45"/>
        </w:numPr>
        <w:spacing w:after="0" w:line="240" w:lineRule="auto"/>
        <w:ind w:left="426" w:hanging="426"/>
        <w:contextualSpacing/>
        <w:jc w:val="both"/>
        <w:rPr>
          <w:rFonts w:ascii="Times New Roman" w:eastAsia="Calibri"/>
          <w:color w:val="000000"/>
        </w:rPr>
      </w:pPr>
      <w:r w:rsidRPr="00570257">
        <w:rPr>
          <w:rFonts w:ascii="Times New Roman" w:eastAsia="Calibri"/>
          <w:color w:val="000000"/>
        </w:rPr>
        <w:t xml:space="preserve">Размер тарифа и порядок взимания определяется Банком </w:t>
      </w:r>
    </w:p>
    <w:p w:rsidR="00536691" w:rsidRPr="00570257" w:rsidRDefault="00536691" w:rsidP="00536691">
      <w:pPr>
        <w:spacing w:after="0" w:line="240" w:lineRule="auto"/>
        <w:ind w:left="426"/>
        <w:contextualSpacing/>
        <w:jc w:val="both"/>
        <w:rPr>
          <w:rFonts w:ascii="Times New Roman" w:eastAsia="Calibri"/>
          <w:color w:val="000000"/>
        </w:rPr>
      </w:pPr>
      <w:r w:rsidRPr="00570257">
        <w:rPr>
          <w:rFonts w:ascii="Times New Roman" w:eastAsia="Calibri"/>
          <w:color w:val="000000"/>
        </w:rPr>
        <w:t xml:space="preserve"> </w:t>
      </w:r>
    </w:p>
    <w:p w:rsidR="00536691" w:rsidRPr="00570257" w:rsidRDefault="00536691" w:rsidP="00536691">
      <w:pPr>
        <w:spacing w:after="0" w:line="240" w:lineRule="auto"/>
        <w:jc w:val="both"/>
        <w:rPr>
          <w:rFonts w:ascii="Times New Roman" w:eastAsia="Calibri"/>
          <w:color w:val="000000"/>
        </w:rPr>
      </w:pPr>
      <w:r w:rsidRPr="00570257">
        <w:rPr>
          <w:rFonts w:ascii="Times New Roman" w:eastAsia="Times New Roman"/>
          <w:color w:val="000000"/>
          <w:lang w:eastAsia="ru-RU"/>
        </w:rPr>
        <w:t xml:space="preserve">5.3.3. Аннулирование </w:t>
      </w:r>
      <w:proofErr w:type="spellStart"/>
      <w:r w:rsidRPr="00570257">
        <w:rPr>
          <w:rFonts w:ascii="Times New Roman" w:eastAsia="Times New Roman"/>
          <w:color w:val="000000"/>
          <w:lang w:eastAsia="ru-RU"/>
        </w:rPr>
        <w:t>рамбурсного</w:t>
      </w:r>
      <w:proofErr w:type="spellEnd"/>
      <w:r w:rsidRPr="00570257">
        <w:rPr>
          <w:rFonts w:ascii="Times New Roman" w:eastAsia="Times New Roman"/>
          <w:color w:val="000000"/>
          <w:lang w:eastAsia="ru-RU"/>
        </w:rPr>
        <w:t xml:space="preserve"> обязательства до истечения срока.</w:t>
      </w:r>
      <w:r w:rsidRPr="00570257">
        <w:rPr>
          <w:rFonts w:ascii="Times New Roman" w:eastAsia="Calibri"/>
          <w:color w:val="000000"/>
        </w:rPr>
        <w:t xml:space="preserve"> </w:t>
      </w:r>
    </w:p>
    <w:p w:rsidR="00536691" w:rsidRPr="00570257" w:rsidRDefault="00536691" w:rsidP="00536691">
      <w:pPr>
        <w:spacing w:after="0" w:line="240" w:lineRule="auto"/>
        <w:jc w:val="both"/>
        <w:rPr>
          <w:rFonts w:ascii="Times New Roman" w:eastAsia="Calibri"/>
          <w:color w:val="000000"/>
        </w:rPr>
      </w:pPr>
    </w:p>
    <w:p w:rsidR="00536691" w:rsidRPr="00570257" w:rsidRDefault="00536691" w:rsidP="00536691">
      <w:pPr>
        <w:pStyle w:val="af3"/>
        <w:numPr>
          <w:ilvl w:val="0"/>
          <w:numId w:val="45"/>
        </w:numPr>
        <w:spacing w:after="0" w:line="240" w:lineRule="auto"/>
        <w:jc w:val="both"/>
        <w:rPr>
          <w:rFonts w:ascii="Times New Roman" w:eastAsia="Calibri"/>
          <w:color w:val="000000"/>
        </w:rPr>
      </w:pPr>
      <w:r w:rsidRPr="00570257">
        <w:rPr>
          <w:rFonts w:ascii="Times New Roman" w:eastAsia="Calibri"/>
          <w:color w:val="000000"/>
        </w:rPr>
        <w:t xml:space="preserve">Комиссия не применяется в случае оплаты комиссии за выдачу </w:t>
      </w:r>
      <w:proofErr w:type="spellStart"/>
      <w:r w:rsidRPr="00570257">
        <w:rPr>
          <w:rFonts w:ascii="Times New Roman" w:eastAsia="Calibri"/>
          <w:color w:val="000000"/>
        </w:rPr>
        <w:t>рамбурсного</w:t>
      </w:r>
      <w:proofErr w:type="spellEnd"/>
      <w:r w:rsidRPr="00570257">
        <w:rPr>
          <w:rFonts w:ascii="Times New Roman" w:eastAsia="Calibri"/>
          <w:color w:val="000000"/>
        </w:rPr>
        <w:t xml:space="preserve"> обязательства за весь срок единовременно в дату совершения операции или, если аннулирование осуществляется в периоде, за который комиссия была оплачена авансом.</w:t>
      </w:r>
    </w:p>
    <w:p w:rsidR="00536691" w:rsidRPr="00570257" w:rsidRDefault="00536691" w:rsidP="00536691">
      <w:pPr>
        <w:spacing w:after="0" w:line="240" w:lineRule="auto"/>
        <w:jc w:val="both"/>
        <w:rPr>
          <w:rFonts w:ascii="Times New Roman" w:eastAsia="Times New Roman"/>
          <w:b/>
          <w:color w:val="000000"/>
          <w:lang w:eastAsia="ru-RU"/>
        </w:rPr>
      </w:pPr>
    </w:p>
    <w:p w:rsidR="00536691" w:rsidRPr="00570257" w:rsidRDefault="00536691" w:rsidP="00536691">
      <w:pPr>
        <w:spacing w:after="0" w:line="240" w:lineRule="auto"/>
        <w:jc w:val="both"/>
        <w:rPr>
          <w:rFonts w:ascii="Times New Roman" w:eastAsia="Times New Roman"/>
          <w:color w:val="000000"/>
          <w:lang w:eastAsia="ru-RU"/>
        </w:rPr>
      </w:pPr>
      <w:r w:rsidRPr="00570257">
        <w:rPr>
          <w:rFonts w:ascii="Times New Roman" w:eastAsia="Times New Roman"/>
          <w:color w:val="000000"/>
          <w:lang w:eastAsia="ru-RU"/>
        </w:rPr>
        <w:t>5.6. ПРОЧИЕ УСЛУГИ</w:t>
      </w:r>
    </w:p>
    <w:p w:rsidR="00536691" w:rsidRPr="00570257" w:rsidRDefault="00536691" w:rsidP="00536691">
      <w:pPr>
        <w:spacing w:after="0" w:line="240" w:lineRule="auto"/>
        <w:jc w:val="both"/>
        <w:rPr>
          <w:rFonts w:ascii="Times New Roman" w:eastAsia="Times New Roman"/>
          <w:color w:val="000000"/>
          <w:lang w:eastAsia="ru-RU"/>
        </w:rPr>
      </w:pPr>
    </w:p>
    <w:p w:rsidR="00536691" w:rsidRPr="00570257" w:rsidRDefault="00536691" w:rsidP="00536691">
      <w:pPr>
        <w:spacing w:after="0" w:line="240" w:lineRule="auto"/>
        <w:jc w:val="both"/>
        <w:rPr>
          <w:rFonts w:ascii="Times New Roman" w:eastAsia="Times New Roman"/>
          <w:color w:val="000000"/>
          <w:lang w:eastAsia="ru-RU"/>
        </w:rPr>
      </w:pPr>
      <w:r w:rsidRPr="00570257">
        <w:rPr>
          <w:rFonts w:ascii="Times New Roman" w:eastAsia="Times New Roman"/>
          <w:color w:val="000000"/>
          <w:lang w:eastAsia="ru-RU"/>
        </w:rPr>
        <w:t xml:space="preserve">5.6.2. Привлечение финансирования на международном </w:t>
      </w:r>
      <w:proofErr w:type="gramStart"/>
      <w:r w:rsidRPr="00570257">
        <w:rPr>
          <w:rFonts w:ascii="Times New Roman" w:eastAsia="Times New Roman"/>
          <w:color w:val="000000"/>
          <w:lang w:eastAsia="ru-RU"/>
        </w:rPr>
        <w:t>рынке</w:t>
      </w:r>
      <w:proofErr w:type="gramEnd"/>
      <w:r w:rsidRPr="00570257">
        <w:rPr>
          <w:rFonts w:ascii="Times New Roman" w:eastAsia="Times New Roman"/>
          <w:color w:val="000000"/>
          <w:lang w:eastAsia="ru-RU"/>
        </w:rPr>
        <w:t xml:space="preserve">, в </w:t>
      </w:r>
      <w:proofErr w:type="spellStart"/>
      <w:r w:rsidRPr="00570257">
        <w:rPr>
          <w:rFonts w:ascii="Times New Roman" w:eastAsia="Times New Roman"/>
          <w:color w:val="000000"/>
          <w:lang w:eastAsia="ru-RU"/>
        </w:rPr>
        <w:t>т.ч</w:t>
      </w:r>
      <w:proofErr w:type="spellEnd"/>
      <w:r w:rsidRPr="00570257">
        <w:rPr>
          <w:rFonts w:ascii="Times New Roman" w:eastAsia="Times New Roman"/>
          <w:color w:val="000000"/>
          <w:lang w:eastAsia="ru-RU"/>
        </w:rPr>
        <w:t xml:space="preserve">. под покрытие ЭКА. </w:t>
      </w:r>
    </w:p>
    <w:p w:rsidR="00536691" w:rsidRPr="00570257" w:rsidRDefault="00536691" w:rsidP="00536691">
      <w:pPr>
        <w:spacing w:after="0" w:line="240" w:lineRule="auto"/>
        <w:jc w:val="both"/>
        <w:rPr>
          <w:rFonts w:ascii="Times New Roman"/>
          <w:color w:val="000000"/>
          <w:lang w:eastAsia="ru-RU"/>
        </w:rPr>
      </w:pPr>
      <w:r w:rsidRPr="00570257">
        <w:rPr>
          <w:rFonts w:ascii="Times New Roman"/>
          <w:color w:val="000000"/>
          <w:lang w:eastAsia="ru-RU"/>
        </w:rPr>
        <w:t xml:space="preserve">Тариф применяется при привлечении внешнеторгового финансирования, в </w:t>
      </w:r>
      <w:proofErr w:type="spellStart"/>
      <w:r w:rsidRPr="00570257">
        <w:rPr>
          <w:rFonts w:ascii="Times New Roman"/>
          <w:color w:val="000000"/>
          <w:lang w:eastAsia="ru-RU"/>
        </w:rPr>
        <w:t>т</w:t>
      </w:r>
      <w:proofErr w:type="gramStart"/>
      <w:r w:rsidRPr="00570257">
        <w:rPr>
          <w:rFonts w:ascii="Times New Roman"/>
          <w:color w:val="000000"/>
          <w:lang w:eastAsia="ru-RU"/>
        </w:rPr>
        <w:t>.ч</w:t>
      </w:r>
      <w:proofErr w:type="spellEnd"/>
      <w:proofErr w:type="gramEnd"/>
      <w:r w:rsidRPr="00570257">
        <w:rPr>
          <w:rFonts w:ascii="Times New Roman"/>
          <w:color w:val="000000"/>
          <w:lang w:eastAsia="ru-RU"/>
        </w:rPr>
        <w:t xml:space="preserve"> под покрытие ЭКА, в </w:t>
      </w:r>
      <w:proofErr w:type="spellStart"/>
      <w:r w:rsidRPr="00570257">
        <w:rPr>
          <w:rFonts w:ascii="Times New Roman"/>
          <w:color w:val="000000"/>
          <w:lang w:eastAsia="ru-RU"/>
        </w:rPr>
        <w:t>т.ч</w:t>
      </w:r>
      <w:proofErr w:type="spellEnd"/>
      <w:r w:rsidRPr="00570257">
        <w:rPr>
          <w:rFonts w:ascii="Times New Roman"/>
          <w:color w:val="000000"/>
          <w:lang w:eastAsia="ru-RU"/>
        </w:rPr>
        <w:t>. с использованием аккредитивной формы расчетов.</w:t>
      </w:r>
      <w:bookmarkEnd w:id="27"/>
    </w:p>
    <w:sectPr w:rsidR="00536691" w:rsidRPr="00570257" w:rsidSect="0050527B">
      <w:footerReference w:type="even" r:id="rId9"/>
      <w:footerReference w:type="default" r:id="rId10"/>
      <w:footerReference w:type="first" r:id="rId11"/>
      <w:endnotePr>
        <w:numFmt w:val="decimal"/>
        <w:numRestart w:val="eachSect"/>
      </w:endnotePr>
      <w:pgSz w:w="16838" w:h="11906" w:orient="landscape"/>
      <w:pgMar w:top="851" w:right="113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73D5" w:rsidRDefault="00C773D5" w:rsidP="00453F77">
      <w:pPr>
        <w:spacing w:after="0" w:line="240" w:lineRule="auto"/>
      </w:pPr>
      <w:r>
        <w:separator/>
      </w:r>
    </w:p>
  </w:endnote>
  <w:endnote w:type="continuationSeparator" w:id="0">
    <w:p w:rsidR="00C773D5" w:rsidRDefault="00C773D5" w:rsidP="00453F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Z@R74.tmp">
    <w:altName w:val="Times New Roman"/>
    <w:panose1 w:val="00000000000000000000"/>
    <w:charset w:val="CC"/>
    <w:family w:val="roman"/>
    <w:notTrueType/>
    <w:pitch w:val="variable"/>
    <w:sig w:usb0="00000203" w:usb1="00000000" w:usb2="00000000" w:usb3="00000000" w:csb0="00000005" w:csb1="00000000"/>
  </w:font>
  <w:font w:name="Meiryo">
    <w:panose1 w:val="020B0604030504040204"/>
    <w:charset w:val="80"/>
    <w:family w:val="swiss"/>
    <w:pitch w:val="variable"/>
    <w:sig w:usb0="E10102FF" w:usb1="EAC7FFFF" w:usb2="00010012" w:usb3="00000000" w:csb0="000200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3D5" w:rsidRDefault="00C773D5" w:rsidP="00900C22">
    <w:pPr>
      <w:pStyle w:val="af1"/>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rsidR="00C773D5" w:rsidRDefault="00C773D5" w:rsidP="00900C22">
    <w:pPr>
      <w:pStyle w:val="af1"/>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3D5" w:rsidRDefault="00C773D5" w:rsidP="00900C22">
    <w:pPr>
      <w:pStyle w:val="af1"/>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separate"/>
    </w:r>
    <w:r w:rsidR="004D5E5C">
      <w:rPr>
        <w:rStyle w:val="af5"/>
        <w:noProof/>
      </w:rPr>
      <w:t>6</w:t>
    </w:r>
    <w:r>
      <w:rPr>
        <w:rStyle w:val="af5"/>
      </w:rPr>
      <w:fldChar w:fldCharType="end"/>
    </w:r>
  </w:p>
  <w:p w:rsidR="00C773D5" w:rsidRDefault="00C773D5" w:rsidP="00900C22">
    <w:pPr>
      <w:pStyle w:val="af1"/>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3D5" w:rsidRDefault="00C773D5" w:rsidP="00090D75">
    <w:pPr>
      <w:pStyle w:val="af1"/>
      <w:jc w:val="right"/>
    </w:pPr>
    <w:r>
      <w:fldChar w:fldCharType="begin"/>
    </w:r>
    <w:r>
      <w:instrText>PAGE   \* MERGEFORMAT</w:instrText>
    </w:r>
    <w:r>
      <w:fldChar w:fldCharType="separate"/>
    </w:r>
    <w:r w:rsidR="004D5E5C">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73D5" w:rsidRDefault="00C773D5" w:rsidP="00453F77">
      <w:pPr>
        <w:spacing w:after="0" w:line="240" w:lineRule="auto"/>
      </w:pPr>
      <w:r>
        <w:separator/>
      </w:r>
    </w:p>
  </w:footnote>
  <w:footnote w:type="continuationSeparator" w:id="0">
    <w:p w:rsidR="00C773D5" w:rsidRDefault="00C773D5" w:rsidP="00453F77">
      <w:pPr>
        <w:spacing w:after="0" w:line="240" w:lineRule="auto"/>
      </w:pPr>
      <w:r>
        <w:continuationSeparator/>
      </w:r>
    </w:p>
  </w:footnote>
  <w:footnote w:id="1">
    <w:p w:rsidR="00C773D5" w:rsidRDefault="00C773D5">
      <w:pPr>
        <w:pStyle w:val="a7"/>
        <w:rPr>
          <w:rFonts w:ascii="Times New Roman"/>
          <w:sz w:val="16"/>
          <w:szCs w:val="16"/>
          <w:lang w:val="en-US"/>
        </w:rPr>
      </w:pPr>
      <w:r w:rsidRPr="00480D0E">
        <w:rPr>
          <w:rStyle w:val="a9"/>
          <w:rFonts w:ascii="Times New Roman"/>
          <w:sz w:val="16"/>
          <w:szCs w:val="16"/>
          <w:vertAlign w:val="baseline"/>
        </w:rPr>
        <w:footnoteRef/>
      </w:r>
      <w:r w:rsidRPr="00480D0E">
        <w:rPr>
          <w:rFonts w:ascii="Times New Roman"/>
          <w:sz w:val="16"/>
          <w:szCs w:val="16"/>
        </w:rPr>
        <w:t xml:space="preserve"> По аккредитивам, открываемым юридическим лицом в пользу физического лица, все комиссии оплачиваются юридическим лицом.</w:t>
      </w:r>
    </w:p>
    <w:p w:rsidR="00536691" w:rsidRPr="00536691" w:rsidRDefault="00536691">
      <w:pPr>
        <w:pStyle w:val="a7"/>
        <w:rPr>
          <w:rFonts w:ascii="Times New Roman"/>
          <w:sz w:val="16"/>
          <w:szCs w:val="16"/>
        </w:rPr>
      </w:pPr>
    </w:p>
  </w:footnote>
  <w:footnote w:id="2">
    <w:p w:rsidR="00C773D5" w:rsidRPr="00536691" w:rsidRDefault="00C773D5">
      <w:pPr>
        <w:pStyle w:val="a7"/>
        <w:rPr>
          <w:rFonts w:ascii="Times New Roman"/>
          <w:sz w:val="16"/>
          <w:szCs w:val="16"/>
        </w:rPr>
      </w:pPr>
      <w:r w:rsidRPr="00480D0E">
        <w:rPr>
          <w:rFonts w:ascii="Times New Roman"/>
          <w:sz w:val="16"/>
          <w:szCs w:val="16"/>
        </w:rPr>
        <w:footnoteRef/>
      </w:r>
      <w:r w:rsidRPr="00480D0E">
        <w:rPr>
          <w:rFonts w:ascii="Times New Roman"/>
          <w:sz w:val="16"/>
          <w:szCs w:val="16"/>
        </w:rPr>
        <w:t xml:space="preserve"> Изменения кроме увеличения суммы и продления срока действия Договора</w:t>
      </w:r>
    </w:p>
    <w:p w:rsidR="00536691" w:rsidRPr="00536691" w:rsidRDefault="00536691">
      <w:pPr>
        <w:pStyle w:val="a7"/>
        <w:rPr>
          <w:rFonts w:ascii="Times New Roman"/>
          <w:sz w:val="16"/>
          <w:szCs w:val="16"/>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2100F"/>
    <w:multiLevelType w:val="hybridMultilevel"/>
    <w:tmpl w:val="C3F2D78E"/>
    <w:lvl w:ilvl="0" w:tplc="DB82C624">
      <w:start w:val="1"/>
      <w:numFmt w:val="bullet"/>
      <w:lvlText w:val=""/>
      <w:lvlJc w:val="left"/>
      <w:pPr>
        <w:ind w:left="503" w:hanging="360"/>
      </w:pPr>
      <w:rPr>
        <w:rFonts w:ascii="Wingdings" w:hAnsi="Wingdings" w:hint="default"/>
        <w:color w:val="auto"/>
      </w:rPr>
    </w:lvl>
    <w:lvl w:ilvl="1" w:tplc="04190003" w:tentative="1">
      <w:start w:val="1"/>
      <w:numFmt w:val="bullet"/>
      <w:lvlText w:val="o"/>
      <w:lvlJc w:val="left"/>
      <w:pPr>
        <w:ind w:left="1223" w:hanging="360"/>
      </w:pPr>
      <w:rPr>
        <w:rFonts w:ascii="Courier New" w:hAnsi="Courier New" w:cs="Courier New" w:hint="default"/>
      </w:rPr>
    </w:lvl>
    <w:lvl w:ilvl="2" w:tplc="04190005" w:tentative="1">
      <w:start w:val="1"/>
      <w:numFmt w:val="bullet"/>
      <w:lvlText w:val=""/>
      <w:lvlJc w:val="left"/>
      <w:pPr>
        <w:ind w:left="1943" w:hanging="360"/>
      </w:pPr>
      <w:rPr>
        <w:rFonts w:ascii="Wingdings" w:hAnsi="Wingdings" w:hint="default"/>
      </w:rPr>
    </w:lvl>
    <w:lvl w:ilvl="3" w:tplc="04190001" w:tentative="1">
      <w:start w:val="1"/>
      <w:numFmt w:val="bullet"/>
      <w:lvlText w:val=""/>
      <w:lvlJc w:val="left"/>
      <w:pPr>
        <w:ind w:left="2663" w:hanging="360"/>
      </w:pPr>
      <w:rPr>
        <w:rFonts w:ascii="Symbol" w:hAnsi="Symbol" w:hint="default"/>
      </w:rPr>
    </w:lvl>
    <w:lvl w:ilvl="4" w:tplc="04190003" w:tentative="1">
      <w:start w:val="1"/>
      <w:numFmt w:val="bullet"/>
      <w:lvlText w:val="o"/>
      <w:lvlJc w:val="left"/>
      <w:pPr>
        <w:ind w:left="3383" w:hanging="360"/>
      </w:pPr>
      <w:rPr>
        <w:rFonts w:ascii="Courier New" w:hAnsi="Courier New" w:cs="Courier New" w:hint="default"/>
      </w:rPr>
    </w:lvl>
    <w:lvl w:ilvl="5" w:tplc="04190005" w:tentative="1">
      <w:start w:val="1"/>
      <w:numFmt w:val="bullet"/>
      <w:lvlText w:val=""/>
      <w:lvlJc w:val="left"/>
      <w:pPr>
        <w:ind w:left="4103" w:hanging="360"/>
      </w:pPr>
      <w:rPr>
        <w:rFonts w:ascii="Wingdings" w:hAnsi="Wingdings" w:hint="default"/>
      </w:rPr>
    </w:lvl>
    <w:lvl w:ilvl="6" w:tplc="04190001" w:tentative="1">
      <w:start w:val="1"/>
      <w:numFmt w:val="bullet"/>
      <w:lvlText w:val=""/>
      <w:lvlJc w:val="left"/>
      <w:pPr>
        <w:ind w:left="4823" w:hanging="360"/>
      </w:pPr>
      <w:rPr>
        <w:rFonts w:ascii="Symbol" w:hAnsi="Symbol" w:hint="default"/>
      </w:rPr>
    </w:lvl>
    <w:lvl w:ilvl="7" w:tplc="04190003" w:tentative="1">
      <w:start w:val="1"/>
      <w:numFmt w:val="bullet"/>
      <w:lvlText w:val="o"/>
      <w:lvlJc w:val="left"/>
      <w:pPr>
        <w:ind w:left="5543" w:hanging="360"/>
      </w:pPr>
      <w:rPr>
        <w:rFonts w:ascii="Courier New" w:hAnsi="Courier New" w:cs="Courier New" w:hint="default"/>
      </w:rPr>
    </w:lvl>
    <w:lvl w:ilvl="8" w:tplc="04190005" w:tentative="1">
      <w:start w:val="1"/>
      <w:numFmt w:val="bullet"/>
      <w:lvlText w:val=""/>
      <w:lvlJc w:val="left"/>
      <w:pPr>
        <w:ind w:left="6263" w:hanging="360"/>
      </w:pPr>
      <w:rPr>
        <w:rFonts w:ascii="Wingdings" w:hAnsi="Wingdings" w:hint="default"/>
      </w:rPr>
    </w:lvl>
  </w:abstractNum>
  <w:abstractNum w:abstractNumId="1">
    <w:nsid w:val="038D74D4"/>
    <w:multiLevelType w:val="hybridMultilevel"/>
    <w:tmpl w:val="5FD4CD5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C967F6"/>
    <w:multiLevelType w:val="hybridMultilevel"/>
    <w:tmpl w:val="914C9A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3E6323A"/>
    <w:multiLevelType w:val="multilevel"/>
    <w:tmpl w:val="D22EE33C"/>
    <w:lvl w:ilvl="0">
      <w:start w:val="1"/>
      <w:numFmt w:val="decimal"/>
      <w:lvlText w:val="%1."/>
      <w:lvlJc w:val="left"/>
      <w:pPr>
        <w:ind w:left="360" w:hanging="360"/>
      </w:pPr>
      <w:rPr>
        <w:rFonts w:ascii="Times New Roman" w:hAnsi="Times New Roman" w:cs="Times New Roman" w:hint="default"/>
        <w:b/>
        <w:sz w:val="32"/>
        <w:szCs w:val="32"/>
        <w:vertAlign w:val="baseline"/>
      </w:rPr>
    </w:lvl>
    <w:lvl w:ilvl="1">
      <w:start w:val="1"/>
      <w:numFmt w:val="decimal"/>
      <w:lvlText w:val="6.%2."/>
      <w:lvlJc w:val="left"/>
      <w:pPr>
        <w:ind w:left="3410" w:hanging="432"/>
      </w:pPr>
      <w:rPr>
        <w:rFonts w:hint="default"/>
        <w:b/>
        <w:i w:val="0"/>
        <w:sz w:val="20"/>
        <w:szCs w:val="20"/>
      </w:rPr>
    </w:lvl>
    <w:lvl w:ilvl="2">
      <w:start w:val="1"/>
      <w:numFmt w:val="decimal"/>
      <w:lvlText w:val="6.3.%3."/>
      <w:lvlJc w:val="left"/>
      <w:pPr>
        <w:ind w:left="788" w:hanging="504"/>
      </w:pPr>
      <w:rPr>
        <w:rFonts w:hint="default"/>
        <w:b w:val="0"/>
        <w:i w:val="0"/>
        <w:sz w:val="20"/>
        <w:szCs w:val="20"/>
        <w:vertAlign w:val="baseline"/>
      </w:rPr>
    </w:lvl>
    <w:lvl w:ilvl="3">
      <w:start w:val="1"/>
      <w:numFmt w:val="decimal"/>
      <w:lvlText w:val="5.1.1.%4."/>
      <w:lvlJc w:val="left"/>
      <w:pPr>
        <w:ind w:left="1728" w:hanging="648"/>
      </w:pPr>
      <w:rPr>
        <w:rFonts w:hint="default"/>
        <w:b w:val="0"/>
        <w:i w:val="0"/>
        <w:sz w:val="20"/>
        <w:szCs w:val="20"/>
      </w:rPr>
    </w:lvl>
    <w:lvl w:ilvl="4">
      <w:start w:val="1"/>
      <w:numFmt w:val="decimal"/>
      <w:lvlText w:val="%1.%2.%3.%4.%5."/>
      <w:lvlJc w:val="left"/>
      <w:pPr>
        <w:ind w:left="2232" w:hanging="792"/>
      </w:pPr>
      <w:rPr>
        <w:rFonts w:cs="Times New Roman" w:hint="default"/>
        <w:b w:val="0"/>
      </w:rPr>
    </w:lvl>
    <w:lvl w:ilvl="5">
      <w:start w:val="1"/>
      <w:numFmt w:val="decimal"/>
      <w:lvlText w:val="%1.%2.%3.%4.%5.%6."/>
      <w:lvlJc w:val="left"/>
      <w:pPr>
        <w:ind w:left="2736" w:hanging="936"/>
      </w:pPr>
      <w:rPr>
        <w:rFonts w:cs="Times New Roman" w:hint="default"/>
        <w:b w:val="0"/>
      </w:rPr>
    </w:lvl>
    <w:lvl w:ilvl="6">
      <w:start w:val="1"/>
      <w:numFmt w:val="decimal"/>
      <w:lvlText w:val="%1.%2.%3.%4.%5.%6.%7."/>
      <w:lvlJc w:val="left"/>
      <w:pPr>
        <w:ind w:left="3240" w:hanging="1080"/>
      </w:pPr>
      <w:rPr>
        <w:rFonts w:cs="Times New Roman" w:hint="default"/>
        <w:b w:val="0"/>
      </w:rPr>
    </w:lvl>
    <w:lvl w:ilvl="7">
      <w:start w:val="1"/>
      <w:numFmt w:val="decimal"/>
      <w:lvlText w:val="%1.%2.%3.%4.%5.%6.%7.%8."/>
      <w:lvlJc w:val="left"/>
      <w:pPr>
        <w:ind w:left="3744" w:hanging="1224"/>
      </w:pPr>
      <w:rPr>
        <w:rFonts w:cs="Times New Roman" w:hint="default"/>
        <w:b w:val="0"/>
      </w:rPr>
    </w:lvl>
    <w:lvl w:ilvl="8">
      <w:start w:val="1"/>
      <w:numFmt w:val="decimal"/>
      <w:lvlText w:val="%1.%2.%3.%4.%5.%6.%7.%8.%9."/>
      <w:lvlJc w:val="left"/>
      <w:pPr>
        <w:ind w:left="4320" w:hanging="1440"/>
      </w:pPr>
      <w:rPr>
        <w:rFonts w:cs="Times New Roman" w:hint="default"/>
        <w:b w:val="0"/>
      </w:rPr>
    </w:lvl>
  </w:abstractNum>
  <w:abstractNum w:abstractNumId="4">
    <w:nsid w:val="07380CA6"/>
    <w:multiLevelType w:val="hybridMultilevel"/>
    <w:tmpl w:val="BBFA1212"/>
    <w:lvl w:ilvl="0" w:tplc="9B0C81CA">
      <w:start w:val="1"/>
      <w:numFmt w:val="bullet"/>
      <w:lvlText w:val="-"/>
      <w:lvlJc w:val="left"/>
      <w:pPr>
        <w:ind w:left="1004" w:hanging="360"/>
      </w:pPr>
      <w:rPr>
        <w:rFonts w:ascii="Times New Roman" w:hAnsi="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
    <w:nsid w:val="07C427AE"/>
    <w:multiLevelType w:val="hybridMultilevel"/>
    <w:tmpl w:val="D81AF8DC"/>
    <w:lvl w:ilvl="0" w:tplc="EA76628A">
      <w:numFmt w:val="bullet"/>
      <w:lvlText w:val="-"/>
      <w:lvlJc w:val="left"/>
      <w:pPr>
        <w:ind w:left="720" w:hanging="360"/>
      </w:pPr>
      <w:rPr>
        <w:rFonts w:ascii="Times New Roman" w:hAnsi="Times New Roman" w:hint="default"/>
        <w:b w:val="0"/>
        <w:i w:val="0"/>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87D4B54"/>
    <w:multiLevelType w:val="multilevel"/>
    <w:tmpl w:val="5ABE99E4"/>
    <w:lvl w:ilvl="0">
      <w:start w:val="1"/>
      <w:numFmt w:val="decimal"/>
      <w:lvlText w:val="%1."/>
      <w:lvlJc w:val="left"/>
      <w:pPr>
        <w:ind w:left="360" w:hanging="360"/>
      </w:pPr>
      <w:rPr>
        <w:rFonts w:ascii="Times New Roman" w:hAnsi="Times New Roman" w:cs="Times New Roman" w:hint="default"/>
        <w:b/>
        <w:sz w:val="32"/>
        <w:szCs w:val="32"/>
        <w:vertAlign w:val="baseline"/>
      </w:rPr>
    </w:lvl>
    <w:lvl w:ilvl="1">
      <w:start w:val="1"/>
      <w:numFmt w:val="decimal"/>
      <w:lvlText w:val="8.%2."/>
      <w:lvlJc w:val="left"/>
      <w:pPr>
        <w:ind w:left="3410" w:hanging="432"/>
      </w:pPr>
      <w:rPr>
        <w:rFonts w:hint="default"/>
        <w:b/>
        <w:i w:val="0"/>
        <w:sz w:val="20"/>
        <w:szCs w:val="20"/>
      </w:rPr>
    </w:lvl>
    <w:lvl w:ilvl="2">
      <w:start w:val="1"/>
      <w:numFmt w:val="decimal"/>
      <w:lvlText w:val="7.1.%3."/>
      <w:lvlJc w:val="left"/>
      <w:pPr>
        <w:ind w:left="788" w:hanging="504"/>
      </w:pPr>
      <w:rPr>
        <w:rFonts w:hint="default"/>
        <w:b w:val="0"/>
        <w:i w:val="0"/>
        <w:sz w:val="20"/>
        <w:szCs w:val="20"/>
        <w:vertAlign w:val="baseline"/>
      </w:rPr>
    </w:lvl>
    <w:lvl w:ilvl="3">
      <w:start w:val="1"/>
      <w:numFmt w:val="decimal"/>
      <w:lvlText w:val="5.1.1.%4."/>
      <w:lvlJc w:val="left"/>
      <w:pPr>
        <w:ind w:left="1728" w:hanging="648"/>
      </w:pPr>
      <w:rPr>
        <w:rFonts w:hint="default"/>
        <w:b w:val="0"/>
        <w:i w:val="0"/>
        <w:sz w:val="20"/>
        <w:szCs w:val="20"/>
      </w:rPr>
    </w:lvl>
    <w:lvl w:ilvl="4">
      <w:start w:val="1"/>
      <w:numFmt w:val="decimal"/>
      <w:lvlText w:val="%1.%2.%3.%4.%5."/>
      <w:lvlJc w:val="left"/>
      <w:pPr>
        <w:ind w:left="2232" w:hanging="792"/>
      </w:pPr>
      <w:rPr>
        <w:rFonts w:cs="Times New Roman" w:hint="default"/>
        <w:b w:val="0"/>
      </w:rPr>
    </w:lvl>
    <w:lvl w:ilvl="5">
      <w:start w:val="1"/>
      <w:numFmt w:val="decimal"/>
      <w:lvlText w:val="%1.%2.%3.%4.%5.%6."/>
      <w:lvlJc w:val="left"/>
      <w:pPr>
        <w:ind w:left="2736" w:hanging="936"/>
      </w:pPr>
      <w:rPr>
        <w:rFonts w:cs="Times New Roman" w:hint="default"/>
        <w:b w:val="0"/>
      </w:rPr>
    </w:lvl>
    <w:lvl w:ilvl="6">
      <w:start w:val="1"/>
      <w:numFmt w:val="decimal"/>
      <w:lvlText w:val="%1.%2.%3.%4.%5.%6.%7."/>
      <w:lvlJc w:val="left"/>
      <w:pPr>
        <w:ind w:left="3240" w:hanging="1080"/>
      </w:pPr>
      <w:rPr>
        <w:rFonts w:cs="Times New Roman" w:hint="default"/>
        <w:b w:val="0"/>
      </w:rPr>
    </w:lvl>
    <w:lvl w:ilvl="7">
      <w:start w:val="1"/>
      <w:numFmt w:val="decimal"/>
      <w:lvlText w:val="%1.%2.%3.%4.%5.%6.%7.%8."/>
      <w:lvlJc w:val="left"/>
      <w:pPr>
        <w:ind w:left="3744" w:hanging="1224"/>
      </w:pPr>
      <w:rPr>
        <w:rFonts w:cs="Times New Roman" w:hint="default"/>
        <w:b w:val="0"/>
      </w:rPr>
    </w:lvl>
    <w:lvl w:ilvl="8">
      <w:start w:val="1"/>
      <w:numFmt w:val="decimal"/>
      <w:lvlText w:val="%1.%2.%3.%4.%5.%6.%7.%8.%9."/>
      <w:lvlJc w:val="left"/>
      <w:pPr>
        <w:ind w:left="4320" w:hanging="1440"/>
      </w:pPr>
      <w:rPr>
        <w:rFonts w:cs="Times New Roman" w:hint="default"/>
        <w:b w:val="0"/>
      </w:rPr>
    </w:lvl>
  </w:abstractNum>
  <w:abstractNum w:abstractNumId="7">
    <w:nsid w:val="0B35329E"/>
    <w:multiLevelType w:val="hybridMultilevel"/>
    <w:tmpl w:val="10026DC4"/>
    <w:lvl w:ilvl="0" w:tplc="157EEC44">
      <w:start w:val="1"/>
      <w:numFmt w:val="bullet"/>
      <w:lvlText w:val=""/>
      <w:lvlJc w:val="left"/>
      <w:pPr>
        <w:tabs>
          <w:tab w:val="num" w:pos="417"/>
        </w:tabs>
        <w:ind w:firstLine="57"/>
      </w:pPr>
      <w:rPr>
        <w:rFonts w:ascii="Symbol" w:hAnsi="Symbol" w:hint="default"/>
      </w:rPr>
    </w:lvl>
    <w:lvl w:ilvl="1" w:tplc="04190003">
      <w:start w:val="1"/>
      <w:numFmt w:val="bullet"/>
      <w:lvlText w:val="o"/>
      <w:lvlJc w:val="left"/>
      <w:pPr>
        <w:tabs>
          <w:tab w:val="num" w:pos="1440"/>
        </w:tabs>
        <w:ind w:left="1440" w:hanging="360"/>
      </w:pPr>
      <w:rPr>
        <w:rFonts w:ascii="Z@R74.tmp" w:hAnsi="Z@R74.tmp"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Z@R74.tmp" w:hAnsi="Z@R74.tmp"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Z@R74.tmp" w:hAnsi="Z@R74.tmp"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0C5C6A77"/>
    <w:multiLevelType w:val="hybridMultilevel"/>
    <w:tmpl w:val="662868D4"/>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
    <w:nsid w:val="0E3B1406"/>
    <w:multiLevelType w:val="hybridMultilevel"/>
    <w:tmpl w:val="AF04C83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0361B33"/>
    <w:multiLevelType w:val="hybridMultilevel"/>
    <w:tmpl w:val="5BD0CCEE"/>
    <w:lvl w:ilvl="0" w:tplc="9B0C81CA">
      <w:start w:val="1"/>
      <w:numFmt w:val="bullet"/>
      <w:lvlText w:val="-"/>
      <w:lvlJc w:val="left"/>
      <w:pPr>
        <w:ind w:left="1571" w:hanging="360"/>
      </w:pPr>
      <w:rPr>
        <w:rFonts w:ascii="Times New Roman" w:hAnsi="Times New Roman"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
    <w:nsid w:val="10391612"/>
    <w:multiLevelType w:val="hybridMultilevel"/>
    <w:tmpl w:val="C3D42C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0680CD2"/>
    <w:multiLevelType w:val="hybridMultilevel"/>
    <w:tmpl w:val="7C1484B8"/>
    <w:lvl w:ilvl="0" w:tplc="ED48769A">
      <w:start w:val="14"/>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13">
    <w:nsid w:val="12D651BE"/>
    <w:multiLevelType w:val="hybridMultilevel"/>
    <w:tmpl w:val="3860176E"/>
    <w:lvl w:ilvl="0" w:tplc="9B0C81CA">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5422F43"/>
    <w:multiLevelType w:val="hybridMultilevel"/>
    <w:tmpl w:val="AD3C5952"/>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155C1F71"/>
    <w:multiLevelType w:val="multilevel"/>
    <w:tmpl w:val="ABDA4FFE"/>
    <w:lvl w:ilvl="0">
      <w:start w:val="1"/>
      <w:numFmt w:val="decimal"/>
      <w:lvlText w:val="%1."/>
      <w:lvlJc w:val="left"/>
      <w:pPr>
        <w:ind w:left="360" w:hanging="360"/>
      </w:pPr>
      <w:rPr>
        <w:rFonts w:ascii="Times New Roman" w:hAnsi="Times New Roman" w:cs="Times New Roman" w:hint="default"/>
        <w:b/>
        <w:sz w:val="32"/>
        <w:szCs w:val="32"/>
        <w:vertAlign w:val="baseline"/>
      </w:rPr>
    </w:lvl>
    <w:lvl w:ilvl="1">
      <w:start w:val="1"/>
      <w:numFmt w:val="decimal"/>
      <w:lvlText w:val="%1.%2."/>
      <w:lvlJc w:val="left"/>
      <w:pPr>
        <w:ind w:left="3410" w:hanging="432"/>
      </w:pPr>
      <w:rPr>
        <w:rFonts w:ascii="Times New Roman" w:hAnsi="Times New Roman" w:cs="Times New Roman" w:hint="default"/>
        <w:b/>
        <w:i w:val="0"/>
        <w:sz w:val="20"/>
        <w:szCs w:val="20"/>
      </w:rPr>
    </w:lvl>
    <w:lvl w:ilvl="2">
      <w:start w:val="1"/>
      <w:numFmt w:val="decimal"/>
      <w:lvlText w:val="%1.%2.%3."/>
      <w:lvlJc w:val="left"/>
      <w:pPr>
        <w:ind w:left="852" w:hanging="504"/>
      </w:pPr>
      <w:rPr>
        <w:rFonts w:ascii="Times New Roman" w:hAnsi="Times New Roman" w:cs="Times New Roman" w:hint="default"/>
        <w:b w:val="0"/>
        <w:i w:val="0"/>
        <w:sz w:val="20"/>
        <w:szCs w:val="20"/>
        <w:vertAlign w:val="baseline"/>
      </w:rPr>
    </w:lvl>
    <w:lvl w:ilvl="3">
      <w:start w:val="1"/>
      <w:numFmt w:val="decimal"/>
      <w:lvlText w:val="%1.%2.%3.%4."/>
      <w:lvlJc w:val="left"/>
      <w:pPr>
        <w:ind w:left="1357" w:hanging="648"/>
      </w:pPr>
      <w:rPr>
        <w:rFonts w:cs="Times New Roman" w:hint="default"/>
        <w:b w:val="0"/>
      </w:rPr>
    </w:lvl>
    <w:lvl w:ilvl="4">
      <w:start w:val="1"/>
      <w:numFmt w:val="decimal"/>
      <w:lvlText w:val="%1.%2.%3.%4.%5."/>
      <w:lvlJc w:val="left"/>
      <w:pPr>
        <w:ind w:left="2232" w:hanging="792"/>
      </w:pPr>
      <w:rPr>
        <w:rFonts w:cs="Times New Roman" w:hint="default"/>
        <w:b w:val="0"/>
      </w:rPr>
    </w:lvl>
    <w:lvl w:ilvl="5">
      <w:start w:val="1"/>
      <w:numFmt w:val="decimal"/>
      <w:lvlText w:val="%1.%2.%3.%4.%5.%6."/>
      <w:lvlJc w:val="left"/>
      <w:pPr>
        <w:ind w:left="2736" w:hanging="936"/>
      </w:pPr>
      <w:rPr>
        <w:rFonts w:cs="Times New Roman" w:hint="default"/>
        <w:b w:val="0"/>
      </w:rPr>
    </w:lvl>
    <w:lvl w:ilvl="6">
      <w:start w:val="1"/>
      <w:numFmt w:val="decimal"/>
      <w:lvlText w:val="%1.%2.%3.%4.%5.%6.%7."/>
      <w:lvlJc w:val="left"/>
      <w:pPr>
        <w:ind w:left="3240" w:hanging="1080"/>
      </w:pPr>
      <w:rPr>
        <w:rFonts w:cs="Times New Roman" w:hint="default"/>
        <w:b w:val="0"/>
      </w:rPr>
    </w:lvl>
    <w:lvl w:ilvl="7">
      <w:start w:val="1"/>
      <w:numFmt w:val="decimal"/>
      <w:lvlText w:val="%1.%2.%3.%4.%5.%6.%7.%8."/>
      <w:lvlJc w:val="left"/>
      <w:pPr>
        <w:ind w:left="3744" w:hanging="1224"/>
      </w:pPr>
      <w:rPr>
        <w:rFonts w:cs="Times New Roman" w:hint="default"/>
        <w:b w:val="0"/>
      </w:rPr>
    </w:lvl>
    <w:lvl w:ilvl="8">
      <w:start w:val="1"/>
      <w:numFmt w:val="decimal"/>
      <w:lvlText w:val="%1.%2.%3.%4.%5.%6.%7.%8.%9."/>
      <w:lvlJc w:val="left"/>
      <w:pPr>
        <w:ind w:left="4320" w:hanging="1440"/>
      </w:pPr>
      <w:rPr>
        <w:rFonts w:cs="Times New Roman" w:hint="default"/>
        <w:b w:val="0"/>
      </w:rPr>
    </w:lvl>
  </w:abstractNum>
  <w:abstractNum w:abstractNumId="16">
    <w:nsid w:val="163B7DA5"/>
    <w:multiLevelType w:val="hybridMultilevel"/>
    <w:tmpl w:val="EA8EDF5E"/>
    <w:lvl w:ilvl="0" w:tplc="9B0C81CA">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16B0147F"/>
    <w:multiLevelType w:val="multilevel"/>
    <w:tmpl w:val="39AE12DC"/>
    <w:lvl w:ilvl="0">
      <w:start w:val="12"/>
      <w:numFmt w:val="decimal"/>
      <w:lvlText w:val="%1."/>
      <w:lvlJc w:val="left"/>
      <w:pPr>
        <w:ind w:left="765" w:hanging="405"/>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nsid w:val="17D56A66"/>
    <w:multiLevelType w:val="hybridMultilevel"/>
    <w:tmpl w:val="41C6B55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18C74983"/>
    <w:multiLevelType w:val="hybridMultilevel"/>
    <w:tmpl w:val="EFBCC9A4"/>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nsid w:val="199E0965"/>
    <w:multiLevelType w:val="hybridMultilevel"/>
    <w:tmpl w:val="52FE60B0"/>
    <w:lvl w:ilvl="0" w:tplc="9B0C81CA">
      <w:start w:val="1"/>
      <w:numFmt w:val="bullet"/>
      <w:lvlText w:val="-"/>
      <w:lvlJc w:val="left"/>
      <w:pPr>
        <w:ind w:left="1146" w:hanging="360"/>
      </w:pPr>
      <w:rPr>
        <w:rFonts w:ascii="Times New Roman" w:hAnsi="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1">
    <w:nsid w:val="1A0A25C4"/>
    <w:multiLevelType w:val="multilevel"/>
    <w:tmpl w:val="F00CB2C0"/>
    <w:lvl w:ilvl="0">
      <w:start w:val="3"/>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22">
    <w:nsid w:val="1C385586"/>
    <w:multiLevelType w:val="hybridMultilevel"/>
    <w:tmpl w:val="71265B60"/>
    <w:lvl w:ilvl="0" w:tplc="0419000B">
      <w:start w:val="1"/>
      <w:numFmt w:val="bullet"/>
      <w:lvlText w:val=""/>
      <w:lvlJc w:val="left"/>
      <w:pPr>
        <w:ind w:left="721" w:hanging="360"/>
      </w:pPr>
      <w:rPr>
        <w:rFonts w:ascii="Wingdings" w:hAnsi="Wingdings" w:hint="default"/>
      </w:rPr>
    </w:lvl>
    <w:lvl w:ilvl="1" w:tplc="04190003" w:tentative="1">
      <w:start w:val="1"/>
      <w:numFmt w:val="bullet"/>
      <w:lvlText w:val="o"/>
      <w:lvlJc w:val="left"/>
      <w:pPr>
        <w:ind w:left="1441" w:hanging="360"/>
      </w:pPr>
      <w:rPr>
        <w:rFonts w:ascii="Courier New" w:hAnsi="Courier New" w:hint="default"/>
      </w:rPr>
    </w:lvl>
    <w:lvl w:ilvl="2" w:tplc="04190005" w:tentative="1">
      <w:start w:val="1"/>
      <w:numFmt w:val="bullet"/>
      <w:lvlText w:val=""/>
      <w:lvlJc w:val="left"/>
      <w:pPr>
        <w:ind w:left="2161" w:hanging="360"/>
      </w:pPr>
      <w:rPr>
        <w:rFonts w:ascii="Wingdings" w:hAnsi="Wingdings" w:hint="default"/>
      </w:rPr>
    </w:lvl>
    <w:lvl w:ilvl="3" w:tplc="04190001" w:tentative="1">
      <w:start w:val="1"/>
      <w:numFmt w:val="bullet"/>
      <w:lvlText w:val=""/>
      <w:lvlJc w:val="left"/>
      <w:pPr>
        <w:ind w:left="2881" w:hanging="360"/>
      </w:pPr>
      <w:rPr>
        <w:rFonts w:ascii="Symbol" w:hAnsi="Symbol" w:hint="default"/>
      </w:rPr>
    </w:lvl>
    <w:lvl w:ilvl="4" w:tplc="04190003" w:tentative="1">
      <w:start w:val="1"/>
      <w:numFmt w:val="bullet"/>
      <w:lvlText w:val="o"/>
      <w:lvlJc w:val="left"/>
      <w:pPr>
        <w:ind w:left="3601" w:hanging="360"/>
      </w:pPr>
      <w:rPr>
        <w:rFonts w:ascii="Courier New" w:hAnsi="Courier New" w:hint="default"/>
      </w:rPr>
    </w:lvl>
    <w:lvl w:ilvl="5" w:tplc="04190005" w:tentative="1">
      <w:start w:val="1"/>
      <w:numFmt w:val="bullet"/>
      <w:lvlText w:val=""/>
      <w:lvlJc w:val="left"/>
      <w:pPr>
        <w:ind w:left="4321" w:hanging="360"/>
      </w:pPr>
      <w:rPr>
        <w:rFonts w:ascii="Wingdings" w:hAnsi="Wingdings" w:hint="default"/>
      </w:rPr>
    </w:lvl>
    <w:lvl w:ilvl="6" w:tplc="04190001" w:tentative="1">
      <w:start w:val="1"/>
      <w:numFmt w:val="bullet"/>
      <w:lvlText w:val=""/>
      <w:lvlJc w:val="left"/>
      <w:pPr>
        <w:ind w:left="5041" w:hanging="360"/>
      </w:pPr>
      <w:rPr>
        <w:rFonts w:ascii="Symbol" w:hAnsi="Symbol" w:hint="default"/>
      </w:rPr>
    </w:lvl>
    <w:lvl w:ilvl="7" w:tplc="04190003" w:tentative="1">
      <w:start w:val="1"/>
      <w:numFmt w:val="bullet"/>
      <w:lvlText w:val="o"/>
      <w:lvlJc w:val="left"/>
      <w:pPr>
        <w:ind w:left="5761" w:hanging="360"/>
      </w:pPr>
      <w:rPr>
        <w:rFonts w:ascii="Courier New" w:hAnsi="Courier New" w:hint="default"/>
      </w:rPr>
    </w:lvl>
    <w:lvl w:ilvl="8" w:tplc="04190005" w:tentative="1">
      <w:start w:val="1"/>
      <w:numFmt w:val="bullet"/>
      <w:lvlText w:val=""/>
      <w:lvlJc w:val="left"/>
      <w:pPr>
        <w:ind w:left="6481" w:hanging="360"/>
      </w:pPr>
      <w:rPr>
        <w:rFonts w:ascii="Wingdings" w:hAnsi="Wingdings" w:hint="default"/>
      </w:rPr>
    </w:lvl>
  </w:abstractNum>
  <w:abstractNum w:abstractNumId="23">
    <w:nsid w:val="1F292CBD"/>
    <w:multiLevelType w:val="hybridMultilevel"/>
    <w:tmpl w:val="31363D8E"/>
    <w:lvl w:ilvl="0" w:tplc="D75CA6CA">
      <w:start w:val="1"/>
      <w:numFmt w:val="decimal"/>
      <w:lvlText w:val="11.%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0440A1D"/>
    <w:multiLevelType w:val="hybridMultilevel"/>
    <w:tmpl w:val="4A9A63F4"/>
    <w:lvl w:ilvl="0" w:tplc="0419000D">
      <w:start w:val="1"/>
      <w:numFmt w:val="bullet"/>
      <w:lvlText w:val=""/>
      <w:lvlJc w:val="left"/>
      <w:pPr>
        <w:ind w:left="720" w:hanging="360"/>
      </w:pPr>
      <w:rPr>
        <w:rFonts w:ascii="Wingdings" w:hAnsi="Wingdings" w:hint="default"/>
        <w:b w:val="0"/>
        <w:i w:val="0"/>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0550F5A"/>
    <w:multiLevelType w:val="hybridMultilevel"/>
    <w:tmpl w:val="533806FA"/>
    <w:lvl w:ilvl="0" w:tplc="9B0C81CA">
      <w:start w:val="1"/>
      <w:numFmt w:val="bullet"/>
      <w:lvlText w:val="-"/>
      <w:lvlJc w:val="left"/>
      <w:pPr>
        <w:ind w:left="862" w:hanging="360"/>
      </w:pPr>
      <w:rPr>
        <w:rFonts w:ascii="Times New Roman" w:hAnsi="Times New Roman"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6">
    <w:nsid w:val="225F513B"/>
    <w:multiLevelType w:val="hybridMultilevel"/>
    <w:tmpl w:val="F118DF78"/>
    <w:lvl w:ilvl="0" w:tplc="9B0C81CA">
      <w:start w:val="1"/>
      <w:numFmt w:val="bullet"/>
      <w:lvlText w:val="-"/>
      <w:lvlJc w:val="left"/>
      <w:pPr>
        <w:ind w:left="1118" w:hanging="360"/>
      </w:pPr>
      <w:rPr>
        <w:rFonts w:ascii="Times New Roman" w:hAnsi="Times New Roman" w:hint="default"/>
      </w:rPr>
    </w:lvl>
    <w:lvl w:ilvl="1" w:tplc="04190003" w:tentative="1">
      <w:start w:val="1"/>
      <w:numFmt w:val="bullet"/>
      <w:lvlText w:val="o"/>
      <w:lvlJc w:val="left"/>
      <w:pPr>
        <w:ind w:left="1838" w:hanging="360"/>
      </w:pPr>
      <w:rPr>
        <w:rFonts w:ascii="Courier New" w:hAnsi="Courier New" w:cs="Courier New" w:hint="default"/>
      </w:rPr>
    </w:lvl>
    <w:lvl w:ilvl="2" w:tplc="04190005" w:tentative="1">
      <w:start w:val="1"/>
      <w:numFmt w:val="bullet"/>
      <w:lvlText w:val=""/>
      <w:lvlJc w:val="left"/>
      <w:pPr>
        <w:ind w:left="2558" w:hanging="360"/>
      </w:pPr>
      <w:rPr>
        <w:rFonts w:ascii="Wingdings" w:hAnsi="Wingdings" w:hint="default"/>
      </w:rPr>
    </w:lvl>
    <w:lvl w:ilvl="3" w:tplc="04190001" w:tentative="1">
      <w:start w:val="1"/>
      <w:numFmt w:val="bullet"/>
      <w:lvlText w:val=""/>
      <w:lvlJc w:val="left"/>
      <w:pPr>
        <w:ind w:left="3278" w:hanging="360"/>
      </w:pPr>
      <w:rPr>
        <w:rFonts w:ascii="Symbol" w:hAnsi="Symbol" w:hint="default"/>
      </w:rPr>
    </w:lvl>
    <w:lvl w:ilvl="4" w:tplc="04190003" w:tentative="1">
      <w:start w:val="1"/>
      <w:numFmt w:val="bullet"/>
      <w:lvlText w:val="o"/>
      <w:lvlJc w:val="left"/>
      <w:pPr>
        <w:ind w:left="3998" w:hanging="360"/>
      </w:pPr>
      <w:rPr>
        <w:rFonts w:ascii="Courier New" w:hAnsi="Courier New" w:cs="Courier New" w:hint="default"/>
      </w:rPr>
    </w:lvl>
    <w:lvl w:ilvl="5" w:tplc="04190005" w:tentative="1">
      <w:start w:val="1"/>
      <w:numFmt w:val="bullet"/>
      <w:lvlText w:val=""/>
      <w:lvlJc w:val="left"/>
      <w:pPr>
        <w:ind w:left="4718" w:hanging="360"/>
      </w:pPr>
      <w:rPr>
        <w:rFonts w:ascii="Wingdings" w:hAnsi="Wingdings" w:hint="default"/>
      </w:rPr>
    </w:lvl>
    <w:lvl w:ilvl="6" w:tplc="04190001" w:tentative="1">
      <w:start w:val="1"/>
      <w:numFmt w:val="bullet"/>
      <w:lvlText w:val=""/>
      <w:lvlJc w:val="left"/>
      <w:pPr>
        <w:ind w:left="5438" w:hanging="360"/>
      </w:pPr>
      <w:rPr>
        <w:rFonts w:ascii="Symbol" w:hAnsi="Symbol" w:hint="default"/>
      </w:rPr>
    </w:lvl>
    <w:lvl w:ilvl="7" w:tplc="04190003" w:tentative="1">
      <w:start w:val="1"/>
      <w:numFmt w:val="bullet"/>
      <w:lvlText w:val="o"/>
      <w:lvlJc w:val="left"/>
      <w:pPr>
        <w:ind w:left="6158" w:hanging="360"/>
      </w:pPr>
      <w:rPr>
        <w:rFonts w:ascii="Courier New" w:hAnsi="Courier New" w:cs="Courier New" w:hint="default"/>
      </w:rPr>
    </w:lvl>
    <w:lvl w:ilvl="8" w:tplc="04190005" w:tentative="1">
      <w:start w:val="1"/>
      <w:numFmt w:val="bullet"/>
      <w:lvlText w:val=""/>
      <w:lvlJc w:val="left"/>
      <w:pPr>
        <w:ind w:left="6878" w:hanging="360"/>
      </w:pPr>
      <w:rPr>
        <w:rFonts w:ascii="Wingdings" w:hAnsi="Wingdings" w:hint="default"/>
      </w:rPr>
    </w:lvl>
  </w:abstractNum>
  <w:abstractNum w:abstractNumId="27">
    <w:nsid w:val="23564AA1"/>
    <w:multiLevelType w:val="hybridMultilevel"/>
    <w:tmpl w:val="A678E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3B87FDF"/>
    <w:multiLevelType w:val="hybridMultilevel"/>
    <w:tmpl w:val="23A0189A"/>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9">
    <w:nsid w:val="25FD18CB"/>
    <w:multiLevelType w:val="hybridMultilevel"/>
    <w:tmpl w:val="A1DC1258"/>
    <w:lvl w:ilvl="0" w:tplc="9B0C81CA">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271A4839"/>
    <w:multiLevelType w:val="hybridMultilevel"/>
    <w:tmpl w:val="D94818AE"/>
    <w:lvl w:ilvl="0" w:tplc="9B0C81CA">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2A2C0971"/>
    <w:multiLevelType w:val="hybridMultilevel"/>
    <w:tmpl w:val="C46C18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2AB34C04"/>
    <w:multiLevelType w:val="hybridMultilevel"/>
    <w:tmpl w:val="DD06D41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2C767501"/>
    <w:multiLevelType w:val="hybridMultilevel"/>
    <w:tmpl w:val="1B109922"/>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4">
    <w:nsid w:val="2CD119B4"/>
    <w:multiLevelType w:val="hybridMultilevel"/>
    <w:tmpl w:val="7DCC7230"/>
    <w:lvl w:ilvl="0" w:tplc="3B1CF624">
      <w:start w:val="1"/>
      <w:numFmt w:val="decimal"/>
      <w:lvlText w:val="2.1.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2DEE3336"/>
    <w:multiLevelType w:val="hybridMultilevel"/>
    <w:tmpl w:val="4EFEE69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2E011E69"/>
    <w:multiLevelType w:val="hybridMultilevel"/>
    <w:tmpl w:val="CA0CAE1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2E065608"/>
    <w:multiLevelType w:val="hybridMultilevel"/>
    <w:tmpl w:val="6CE291A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2F1B5A6C"/>
    <w:multiLevelType w:val="hybridMultilevel"/>
    <w:tmpl w:val="430A2308"/>
    <w:lvl w:ilvl="0" w:tplc="0419000D">
      <w:start w:val="1"/>
      <w:numFmt w:val="bullet"/>
      <w:lvlText w:val=""/>
      <w:lvlJc w:val="left"/>
      <w:pPr>
        <w:ind w:left="1146" w:hanging="360"/>
      </w:pPr>
      <w:rPr>
        <w:rFonts w:ascii="Wingdings" w:hAnsi="Wingdings" w:hint="default"/>
        <w:b w:val="0"/>
        <w:i w:val="0"/>
        <w:sz w:val="20"/>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9">
    <w:nsid w:val="31680E16"/>
    <w:multiLevelType w:val="hybridMultilevel"/>
    <w:tmpl w:val="126028BA"/>
    <w:lvl w:ilvl="0" w:tplc="9B0C81CA">
      <w:start w:val="1"/>
      <w:numFmt w:val="bullet"/>
      <w:lvlText w:val="-"/>
      <w:lvlJc w:val="left"/>
      <w:pPr>
        <w:ind w:left="833" w:hanging="360"/>
      </w:pPr>
      <w:rPr>
        <w:rFonts w:ascii="Times New Roman" w:hAnsi="Times New Roman" w:hint="default"/>
      </w:rPr>
    </w:lvl>
    <w:lvl w:ilvl="1" w:tplc="04190003" w:tentative="1">
      <w:start w:val="1"/>
      <w:numFmt w:val="bullet"/>
      <w:lvlText w:val="o"/>
      <w:lvlJc w:val="left"/>
      <w:pPr>
        <w:ind w:left="1553" w:hanging="360"/>
      </w:pPr>
      <w:rPr>
        <w:rFonts w:ascii="Courier New" w:hAnsi="Courier New" w:cs="Courier New" w:hint="default"/>
      </w:rPr>
    </w:lvl>
    <w:lvl w:ilvl="2" w:tplc="04190005" w:tentative="1">
      <w:start w:val="1"/>
      <w:numFmt w:val="bullet"/>
      <w:lvlText w:val=""/>
      <w:lvlJc w:val="left"/>
      <w:pPr>
        <w:ind w:left="2273" w:hanging="360"/>
      </w:pPr>
      <w:rPr>
        <w:rFonts w:ascii="Wingdings" w:hAnsi="Wingdings" w:hint="default"/>
      </w:rPr>
    </w:lvl>
    <w:lvl w:ilvl="3" w:tplc="04190001" w:tentative="1">
      <w:start w:val="1"/>
      <w:numFmt w:val="bullet"/>
      <w:lvlText w:val=""/>
      <w:lvlJc w:val="left"/>
      <w:pPr>
        <w:ind w:left="2993" w:hanging="360"/>
      </w:pPr>
      <w:rPr>
        <w:rFonts w:ascii="Symbol" w:hAnsi="Symbol" w:hint="default"/>
      </w:rPr>
    </w:lvl>
    <w:lvl w:ilvl="4" w:tplc="04190003" w:tentative="1">
      <w:start w:val="1"/>
      <w:numFmt w:val="bullet"/>
      <w:lvlText w:val="o"/>
      <w:lvlJc w:val="left"/>
      <w:pPr>
        <w:ind w:left="3713" w:hanging="360"/>
      </w:pPr>
      <w:rPr>
        <w:rFonts w:ascii="Courier New" w:hAnsi="Courier New" w:cs="Courier New" w:hint="default"/>
      </w:rPr>
    </w:lvl>
    <w:lvl w:ilvl="5" w:tplc="04190005" w:tentative="1">
      <w:start w:val="1"/>
      <w:numFmt w:val="bullet"/>
      <w:lvlText w:val=""/>
      <w:lvlJc w:val="left"/>
      <w:pPr>
        <w:ind w:left="4433" w:hanging="360"/>
      </w:pPr>
      <w:rPr>
        <w:rFonts w:ascii="Wingdings" w:hAnsi="Wingdings" w:hint="default"/>
      </w:rPr>
    </w:lvl>
    <w:lvl w:ilvl="6" w:tplc="04190001" w:tentative="1">
      <w:start w:val="1"/>
      <w:numFmt w:val="bullet"/>
      <w:lvlText w:val=""/>
      <w:lvlJc w:val="left"/>
      <w:pPr>
        <w:ind w:left="5153" w:hanging="360"/>
      </w:pPr>
      <w:rPr>
        <w:rFonts w:ascii="Symbol" w:hAnsi="Symbol" w:hint="default"/>
      </w:rPr>
    </w:lvl>
    <w:lvl w:ilvl="7" w:tplc="04190003" w:tentative="1">
      <w:start w:val="1"/>
      <w:numFmt w:val="bullet"/>
      <w:lvlText w:val="o"/>
      <w:lvlJc w:val="left"/>
      <w:pPr>
        <w:ind w:left="5873" w:hanging="360"/>
      </w:pPr>
      <w:rPr>
        <w:rFonts w:ascii="Courier New" w:hAnsi="Courier New" w:cs="Courier New" w:hint="default"/>
      </w:rPr>
    </w:lvl>
    <w:lvl w:ilvl="8" w:tplc="04190005" w:tentative="1">
      <w:start w:val="1"/>
      <w:numFmt w:val="bullet"/>
      <w:lvlText w:val=""/>
      <w:lvlJc w:val="left"/>
      <w:pPr>
        <w:ind w:left="6593" w:hanging="360"/>
      </w:pPr>
      <w:rPr>
        <w:rFonts w:ascii="Wingdings" w:hAnsi="Wingdings" w:hint="default"/>
      </w:rPr>
    </w:lvl>
  </w:abstractNum>
  <w:abstractNum w:abstractNumId="40">
    <w:nsid w:val="348926A8"/>
    <w:multiLevelType w:val="hybridMultilevel"/>
    <w:tmpl w:val="6610F5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34DF7D56"/>
    <w:multiLevelType w:val="hybridMultilevel"/>
    <w:tmpl w:val="9844FF90"/>
    <w:lvl w:ilvl="0" w:tplc="9DF8CD6E">
      <w:start w:val="1"/>
      <w:numFmt w:val="decimal"/>
      <w:lvlText w:val="2.1.1.%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34FD7987"/>
    <w:multiLevelType w:val="hybridMultilevel"/>
    <w:tmpl w:val="13D404C2"/>
    <w:lvl w:ilvl="0" w:tplc="04190001">
      <w:start w:val="1"/>
      <w:numFmt w:val="bullet"/>
      <w:lvlText w:val=""/>
      <w:lvlJc w:val="left"/>
      <w:pPr>
        <w:ind w:left="833" w:hanging="360"/>
      </w:pPr>
      <w:rPr>
        <w:rFonts w:ascii="Symbol" w:hAnsi="Symbol" w:hint="default"/>
        <w:b w:val="0"/>
        <w:i w:val="0"/>
        <w:sz w:val="20"/>
      </w:rPr>
    </w:lvl>
    <w:lvl w:ilvl="1" w:tplc="04190003" w:tentative="1">
      <w:start w:val="1"/>
      <w:numFmt w:val="bullet"/>
      <w:lvlText w:val="o"/>
      <w:lvlJc w:val="left"/>
      <w:pPr>
        <w:ind w:left="1553" w:hanging="360"/>
      </w:pPr>
      <w:rPr>
        <w:rFonts w:ascii="Courier New" w:hAnsi="Courier New" w:cs="Courier New" w:hint="default"/>
      </w:rPr>
    </w:lvl>
    <w:lvl w:ilvl="2" w:tplc="04190005" w:tentative="1">
      <w:start w:val="1"/>
      <w:numFmt w:val="bullet"/>
      <w:lvlText w:val=""/>
      <w:lvlJc w:val="left"/>
      <w:pPr>
        <w:ind w:left="2273" w:hanging="360"/>
      </w:pPr>
      <w:rPr>
        <w:rFonts w:ascii="Wingdings" w:hAnsi="Wingdings" w:hint="default"/>
      </w:rPr>
    </w:lvl>
    <w:lvl w:ilvl="3" w:tplc="04190001" w:tentative="1">
      <w:start w:val="1"/>
      <w:numFmt w:val="bullet"/>
      <w:lvlText w:val=""/>
      <w:lvlJc w:val="left"/>
      <w:pPr>
        <w:ind w:left="2993" w:hanging="360"/>
      </w:pPr>
      <w:rPr>
        <w:rFonts w:ascii="Symbol" w:hAnsi="Symbol" w:hint="default"/>
      </w:rPr>
    </w:lvl>
    <w:lvl w:ilvl="4" w:tplc="04190003" w:tentative="1">
      <w:start w:val="1"/>
      <w:numFmt w:val="bullet"/>
      <w:lvlText w:val="o"/>
      <w:lvlJc w:val="left"/>
      <w:pPr>
        <w:ind w:left="3713" w:hanging="360"/>
      </w:pPr>
      <w:rPr>
        <w:rFonts w:ascii="Courier New" w:hAnsi="Courier New" w:cs="Courier New" w:hint="default"/>
      </w:rPr>
    </w:lvl>
    <w:lvl w:ilvl="5" w:tplc="04190005" w:tentative="1">
      <w:start w:val="1"/>
      <w:numFmt w:val="bullet"/>
      <w:lvlText w:val=""/>
      <w:lvlJc w:val="left"/>
      <w:pPr>
        <w:ind w:left="4433" w:hanging="360"/>
      </w:pPr>
      <w:rPr>
        <w:rFonts w:ascii="Wingdings" w:hAnsi="Wingdings" w:hint="default"/>
      </w:rPr>
    </w:lvl>
    <w:lvl w:ilvl="6" w:tplc="04190001" w:tentative="1">
      <w:start w:val="1"/>
      <w:numFmt w:val="bullet"/>
      <w:lvlText w:val=""/>
      <w:lvlJc w:val="left"/>
      <w:pPr>
        <w:ind w:left="5153" w:hanging="360"/>
      </w:pPr>
      <w:rPr>
        <w:rFonts w:ascii="Symbol" w:hAnsi="Symbol" w:hint="default"/>
      </w:rPr>
    </w:lvl>
    <w:lvl w:ilvl="7" w:tplc="04190003" w:tentative="1">
      <w:start w:val="1"/>
      <w:numFmt w:val="bullet"/>
      <w:lvlText w:val="o"/>
      <w:lvlJc w:val="left"/>
      <w:pPr>
        <w:ind w:left="5873" w:hanging="360"/>
      </w:pPr>
      <w:rPr>
        <w:rFonts w:ascii="Courier New" w:hAnsi="Courier New" w:cs="Courier New" w:hint="default"/>
      </w:rPr>
    </w:lvl>
    <w:lvl w:ilvl="8" w:tplc="04190005" w:tentative="1">
      <w:start w:val="1"/>
      <w:numFmt w:val="bullet"/>
      <w:lvlText w:val=""/>
      <w:lvlJc w:val="left"/>
      <w:pPr>
        <w:ind w:left="6593" w:hanging="360"/>
      </w:pPr>
      <w:rPr>
        <w:rFonts w:ascii="Wingdings" w:hAnsi="Wingdings" w:hint="default"/>
      </w:rPr>
    </w:lvl>
  </w:abstractNum>
  <w:abstractNum w:abstractNumId="43">
    <w:nsid w:val="38207202"/>
    <w:multiLevelType w:val="hybridMultilevel"/>
    <w:tmpl w:val="2B7EF754"/>
    <w:lvl w:ilvl="0" w:tplc="0419000D">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44">
    <w:nsid w:val="383C049A"/>
    <w:multiLevelType w:val="hybridMultilevel"/>
    <w:tmpl w:val="797E6A8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3AC71F53"/>
    <w:multiLevelType w:val="hybridMultilevel"/>
    <w:tmpl w:val="C39E37B4"/>
    <w:lvl w:ilvl="0" w:tplc="C88669C8">
      <w:start w:val="1"/>
      <w:numFmt w:val="bullet"/>
      <w:lvlText w:val="•"/>
      <w:lvlJc w:val="left"/>
      <w:pPr>
        <w:ind w:left="862" w:hanging="360"/>
      </w:pPr>
      <w:rPr>
        <w:rFonts w:ascii="Times New Roman" w:hAnsi="Times New Roman"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46">
    <w:nsid w:val="3BD50BB3"/>
    <w:multiLevelType w:val="hybridMultilevel"/>
    <w:tmpl w:val="2D047CE8"/>
    <w:lvl w:ilvl="0" w:tplc="0419000D">
      <w:start w:val="1"/>
      <w:numFmt w:val="bullet"/>
      <w:lvlText w:val=""/>
      <w:lvlJc w:val="left"/>
      <w:pPr>
        <w:ind w:left="360" w:hanging="360"/>
      </w:pPr>
      <w:rPr>
        <w:rFonts w:ascii="Wingdings" w:hAnsi="Wingding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7">
    <w:nsid w:val="3BFC7B69"/>
    <w:multiLevelType w:val="hybridMultilevel"/>
    <w:tmpl w:val="972A9746"/>
    <w:lvl w:ilvl="0" w:tplc="EA76628A">
      <w:numFmt w:val="bullet"/>
      <w:lvlText w:val="-"/>
      <w:lvlJc w:val="left"/>
      <w:pPr>
        <w:ind w:left="1287" w:hanging="360"/>
      </w:pPr>
      <w:rPr>
        <w:rFonts w:ascii="Times New Roman" w:hAnsi="Times New Roman" w:hint="default"/>
        <w:b w:val="0"/>
        <w:i w:val="0"/>
        <w:sz w:val="2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8">
    <w:nsid w:val="3D6D3F1B"/>
    <w:multiLevelType w:val="multilevel"/>
    <w:tmpl w:val="C7CC6AE0"/>
    <w:lvl w:ilvl="0">
      <w:start w:val="1"/>
      <w:numFmt w:val="decimal"/>
      <w:lvlText w:val="%1."/>
      <w:lvlJc w:val="left"/>
      <w:pPr>
        <w:ind w:left="360" w:hanging="360"/>
      </w:pPr>
      <w:rPr>
        <w:rFonts w:ascii="Times New Roman" w:hAnsi="Times New Roman" w:cs="Times New Roman" w:hint="default"/>
        <w:b/>
        <w:sz w:val="32"/>
        <w:szCs w:val="32"/>
        <w:vertAlign w:val="baseline"/>
      </w:rPr>
    </w:lvl>
    <w:lvl w:ilvl="1">
      <w:start w:val="1"/>
      <w:numFmt w:val="decimal"/>
      <w:lvlText w:val="4.%2."/>
      <w:lvlJc w:val="left"/>
      <w:pPr>
        <w:ind w:left="3410" w:hanging="432"/>
      </w:pPr>
      <w:rPr>
        <w:rFonts w:hint="default"/>
        <w:b/>
        <w:i w:val="0"/>
        <w:sz w:val="20"/>
        <w:szCs w:val="20"/>
      </w:rPr>
    </w:lvl>
    <w:lvl w:ilvl="2">
      <w:start w:val="1"/>
      <w:numFmt w:val="decimal"/>
      <w:lvlText w:val="4.1.%3."/>
      <w:lvlJc w:val="left"/>
      <w:pPr>
        <w:ind w:left="788" w:hanging="504"/>
      </w:pPr>
      <w:rPr>
        <w:rFonts w:hint="default"/>
        <w:b w:val="0"/>
        <w:i w:val="0"/>
        <w:sz w:val="20"/>
        <w:szCs w:val="20"/>
        <w:vertAlign w:val="baseline"/>
      </w:rPr>
    </w:lvl>
    <w:lvl w:ilvl="3">
      <w:start w:val="1"/>
      <w:numFmt w:val="decimal"/>
      <w:lvlText w:val="4.1.1.%4."/>
      <w:lvlJc w:val="left"/>
      <w:pPr>
        <w:ind w:left="1728" w:hanging="648"/>
      </w:pPr>
      <w:rPr>
        <w:rFonts w:hint="default"/>
        <w:b w:val="0"/>
        <w:i w:val="0"/>
        <w:sz w:val="20"/>
        <w:szCs w:val="20"/>
      </w:rPr>
    </w:lvl>
    <w:lvl w:ilvl="4">
      <w:start w:val="1"/>
      <w:numFmt w:val="decimal"/>
      <w:lvlText w:val="%1.%2.%3.%4.%5."/>
      <w:lvlJc w:val="left"/>
      <w:pPr>
        <w:ind w:left="2232" w:hanging="792"/>
      </w:pPr>
      <w:rPr>
        <w:rFonts w:cs="Times New Roman" w:hint="default"/>
        <w:b w:val="0"/>
      </w:rPr>
    </w:lvl>
    <w:lvl w:ilvl="5">
      <w:start w:val="1"/>
      <w:numFmt w:val="decimal"/>
      <w:lvlText w:val="%1.%2.%3.%4.%5.%6."/>
      <w:lvlJc w:val="left"/>
      <w:pPr>
        <w:ind w:left="2736" w:hanging="936"/>
      </w:pPr>
      <w:rPr>
        <w:rFonts w:cs="Times New Roman" w:hint="default"/>
        <w:b w:val="0"/>
      </w:rPr>
    </w:lvl>
    <w:lvl w:ilvl="6">
      <w:start w:val="1"/>
      <w:numFmt w:val="decimal"/>
      <w:lvlText w:val="%1.%2.%3.%4.%5.%6.%7."/>
      <w:lvlJc w:val="left"/>
      <w:pPr>
        <w:ind w:left="3240" w:hanging="1080"/>
      </w:pPr>
      <w:rPr>
        <w:rFonts w:cs="Times New Roman" w:hint="default"/>
        <w:b w:val="0"/>
      </w:rPr>
    </w:lvl>
    <w:lvl w:ilvl="7">
      <w:start w:val="1"/>
      <w:numFmt w:val="decimal"/>
      <w:lvlText w:val="%1.%2.%3.%4.%5.%6.%7.%8."/>
      <w:lvlJc w:val="left"/>
      <w:pPr>
        <w:ind w:left="3744" w:hanging="1224"/>
      </w:pPr>
      <w:rPr>
        <w:rFonts w:cs="Times New Roman" w:hint="default"/>
        <w:b w:val="0"/>
      </w:rPr>
    </w:lvl>
    <w:lvl w:ilvl="8">
      <w:start w:val="1"/>
      <w:numFmt w:val="decimal"/>
      <w:lvlText w:val="%1.%2.%3.%4.%5.%6.%7.%8.%9."/>
      <w:lvlJc w:val="left"/>
      <w:pPr>
        <w:ind w:left="4320" w:hanging="1440"/>
      </w:pPr>
      <w:rPr>
        <w:rFonts w:cs="Times New Roman" w:hint="default"/>
        <w:b w:val="0"/>
      </w:rPr>
    </w:lvl>
  </w:abstractNum>
  <w:abstractNum w:abstractNumId="49">
    <w:nsid w:val="3D8966EC"/>
    <w:multiLevelType w:val="hybridMultilevel"/>
    <w:tmpl w:val="86A4AC22"/>
    <w:lvl w:ilvl="0" w:tplc="0419000D">
      <w:start w:val="1"/>
      <w:numFmt w:val="bullet"/>
      <w:lvlText w:val=""/>
      <w:lvlJc w:val="left"/>
      <w:pPr>
        <w:ind w:left="785" w:hanging="360"/>
      </w:pPr>
      <w:rPr>
        <w:rFonts w:ascii="Wingdings" w:hAnsi="Wingdings" w:hint="default"/>
      </w:rPr>
    </w:lvl>
    <w:lvl w:ilvl="1" w:tplc="04190003" w:tentative="1">
      <w:start w:val="1"/>
      <w:numFmt w:val="bullet"/>
      <w:lvlText w:val="o"/>
      <w:lvlJc w:val="left"/>
      <w:pPr>
        <w:ind w:left="1505" w:hanging="360"/>
      </w:pPr>
      <w:rPr>
        <w:rFonts w:ascii="Courier New" w:hAnsi="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50">
    <w:nsid w:val="3ED52A8C"/>
    <w:multiLevelType w:val="hybridMultilevel"/>
    <w:tmpl w:val="1D80FA70"/>
    <w:lvl w:ilvl="0" w:tplc="0419000B">
      <w:start w:val="1"/>
      <w:numFmt w:val="bullet"/>
      <w:lvlText w:val=""/>
      <w:lvlJc w:val="left"/>
      <w:pPr>
        <w:ind w:left="1021" w:hanging="360"/>
      </w:pPr>
      <w:rPr>
        <w:rFonts w:ascii="Wingdings" w:hAnsi="Wingdings" w:hint="default"/>
      </w:rPr>
    </w:lvl>
    <w:lvl w:ilvl="1" w:tplc="04190003" w:tentative="1">
      <w:start w:val="1"/>
      <w:numFmt w:val="bullet"/>
      <w:lvlText w:val="o"/>
      <w:lvlJc w:val="left"/>
      <w:pPr>
        <w:ind w:left="1741" w:hanging="360"/>
      </w:pPr>
      <w:rPr>
        <w:rFonts w:ascii="Courier New" w:hAnsi="Courier New" w:cs="Courier New" w:hint="default"/>
      </w:rPr>
    </w:lvl>
    <w:lvl w:ilvl="2" w:tplc="04190005" w:tentative="1">
      <w:start w:val="1"/>
      <w:numFmt w:val="bullet"/>
      <w:lvlText w:val=""/>
      <w:lvlJc w:val="left"/>
      <w:pPr>
        <w:ind w:left="2461" w:hanging="360"/>
      </w:pPr>
      <w:rPr>
        <w:rFonts w:ascii="Wingdings" w:hAnsi="Wingdings" w:hint="default"/>
      </w:rPr>
    </w:lvl>
    <w:lvl w:ilvl="3" w:tplc="04190001" w:tentative="1">
      <w:start w:val="1"/>
      <w:numFmt w:val="bullet"/>
      <w:lvlText w:val=""/>
      <w:lvlJc w:val="left"/>
      <w:pPr>
        <w:ind w:left="3181" w:hanging="360"/>
      </w:pPr>
      <w:rPr>
        <w:rFonts w:ascii="Symbol" w:hAnsi="Symbol" w:hint="default"/>
      </w:rPr>
    </w:lvl>
    <w:lvl w:ilvl="4" w:tplc="04190003" w:tentative="1">
      <w:start w:val="1"/>
      <w:numFmt w:val="bullet"/>
      <w:lvlText w:val="o"/>
      <w:lvlJc w:val="left"/>
      <w:pPr>
        <w:ind w:left="3901" w:hanging="360"/>
      </w:pPr>
      <w:rPr>
        <w:rFonts w:ascii="Courier New" w:hAnsi="Courier New" w:cs="Courier New" w:hint="default"/>
      </w:rPr>
    </w:lvl>
    <w:lvl w:ilvl="5" w:tplc="04190005" w:tentative="1">
      <w:start w:val="1"/>
      <w:numFmt w:val="bullet"/>
      <w:lvlText w:val=""/>
      <w:lvlJc w:val="left"/>
      <w:pPr>
        <w:ind w:left="4621" w:hanging="360"/>
      </w:pPr>
      <w:rPr>
        <w:rFonts w:ascii="Wingdings" w:hAnsi="Wingdings" w:hint="default"/>
      </w:rPr>
    </w:lvl>
    <w:lvl w:ilvl="6" w:tplc="04190001" w:tentative="1">
      <w:start w:val="1"/>
      <w:numFmt w:val="bullet"/>
      <w:lvlText w:val=""/>
      <w:lvlJc w:val="left"/>
      <w:pPr>
        <w:ind w:left="5341" w:hanging="360"/>
      </w:pPr>
      <w:rPr>
        <w:rFonts w:ascii="Symbol" w:hAnsi="Symbol" w:hint="default"/>
      </w:rPr>
    </w:lvl>
    <w:lvl w:ilvl="7" w:tplc="04190003" w:tentative="1">
      <w:start w:val="1"/>
      <w:numFmt w:val="bullet"/>
      <w:lvlText w:val="o"/>
      <w:lvlJc w:val="left"/>
      <w:pPr>
        <w:ind w:left="6061" w:hanging="360"/>
      </w:pPr>
      <w:rPr>
        <w:rFonts w:ascii="Courier New" w:hAnsi="Courier New" w:cs="Courier New" w:hint="default"/>
      </w:rPr>
    </w:lvl>
    <w:lvl w:ilvl="8" w:tplc="04190005" w:tentative="1">
      <w:start w:val="1"/>
      <w:numFmt w:val="bullet"/>
      <w:lvlText w:val=""/>
      <w:lvlJc w:val="left"/>
      <w:pPr>
        <w:ind w:left="6781" w:hanging="360"/>
      </w:pPr>
      <w:rPr>
        <w:rFonts w:ascii="Wingdings" w:hAnsi="Wingdings" w:hint="default"/>
      </w:rPr>
    </w:lvl>
  </w:abstractNum>
  <w:abstractNum w:abstractNumId="51">
    <w:nsid w:val="3EFB581D"/>
    <w:multiLevelType w:val="hybridMultilevel"/>
    <w:tmpl w:val="30BCF910"/>
    <w:lvl w:ilvl="0" w:tplc="9B0C81CA">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3FD64377"/>
    <w:multiLevelType w:val="hybridMultilevel"/>
    <w:tmpl w:val="E5383A7C"/>
    <w:lvl w:ilvl="0" w:tplc="9B0C81CA">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40D60A30"/>
    <w:multiLevelType w:val="hybridMultilevel"/>
    <w:tmpl w:val="9CDC4F60"/>
    <w:lvl w:ilvl="0" w:tplc="9B0C81CA">
      <w:start w:val="1"/>
      <w:numFmt w:val="bullet"/>
      <w:lvlText w:val="-"/>
      <w:lvlJc w:val="left"/>
      <w:pPr>
        <w:ind w:left="1080" w:hanging="360"/>
      </w:pPr>
      <w:rPr>
        <w:rFonts w:ascii="Times New Roman" w:hAnsi="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4">
    <w:nsid w:val="41B91E55"/>
    <w:multiLevelType w:val="hybridMultilevel"/>
    <w:tmpl w:val="8FC06440"/>
    <w:lvl w:ilvl="0" w:tplc="EA76628A">
      <w:numFmt w:val="bullet"/>
      <w:lvlText w:val="-"/>
      <w:lvlJc w:val="left"/>
      <w:pPr>
        <w:tabs>
          <w:tab w:val="num" w:pos="972"/>
        </w:tabs>
        <w:ind w:left="972" w:hanging="360"/>
      </w:pPr>
      <w:rPr>
        <w:rFonts w:ascii="Times New Roman" w:hAnsi="Times New Roman" w:hint="default"/>
        <w:b w:val="0"/>
        <w:i w:val="0"/>
        <w:sz w:val="20"/>
      </w:rPr>
    </w:lvl>
    <w:lvl w:ilvl="1" w:tplc="04190003">
      <w:start w:val="1"/>
      <w:numFmt w:val="bullet"/>
      <w:lvlText w:val="o"/>
      <w:lvlJc w:val="left"/>
      <w:pPr>
        <w:tabs>
          <w:tab w:val="num" w:pos="1692"/>
        </w:tabs>
        <w:ind w:left="1692" w:hanging="360"/>
      </w:pPr>
      <w:rPr>
        <w:rFonts w:ascii="Courier New" w:hAnsi="Courier New" w:hint="default"/>
      </w:rPr>
    </w:lvl>
    <w:lvl w:ilvl="2" w:tplc="04190005" w:tentative="1">
      <w:start w:val="1"/>
      <w:numFmt w:val="bullet"/>
      <w:lvlText w:val=""/>
      <w:lvlJc w:val="left"/>
      <w:pPr>
        <w:tabs>
          <w:tab w:val="num" w:pos="2412"/>
        </w:tabs>
        <w:ind w:left="2412" w:hanging="360"/>
      </w:pPr>
      <w:rPr>
        <w:rFonts w:ascii="Wingdings" w:hAnsi="Wingdings" w:hint="default"/>
      </w:rPr>
    </w:lvl>
    <w:lvl w:ilvl="3" w:tplc="04190001" w:tentative="1">
      <w:start w:val="1"/>
      <w:numFmt w:val="bullet"/>
      <w:lvlText w:val=""/>
      <w:lvlJc w:val="left"/>
      <w:pPr>
        <w:tabs>
          <w:tab w:val="num" w:pos="3132"/>
        </w:tabs>
        <w:ind w:left="3132" w:hanging="360"/>
      </w:pPr>
      <w:rPr>
        <w:rFonts w:ascii="Symbol" w:hAnsi="Symbol" w:hint="default"/>
      </w:rPr>
    </w:lvl>
    <w:lvl w:ilvl="4" w:tplc="04190003" w:tentative="1">
      <w:start w:val="1"/>
      <w:numFmt w:val="bullet"/>
      <w:lvlText w:val="o"/>
      <w:lvlJc w:val="left"/>
      <w:pPr>
        <w:tabs>
          <w:tab w:val="num" w:pos="3852"/>
        </w:tabs>
        <w:ind w:left="3852" w:hanging="360"/>
      </w:pPr>
      <w:rPr>
        <w:rFonts w:ascii="Courier New" w:hAnsi="Courier New" w:hint="default"/>
      </w:rPr>
    </w:lvl>
    <w:lvl w:ilvl="5" w:tplc="04190005" w:tentative="1">
      <w:start w:val="1"/>
      <w:numFmt w:val="bullet"/>
      <w:lvlText w:val=""/>
      <w:lvlJc w:val="left"/>
      <w:pPr>
        <w:tabs>
          <w:tab w:val="num" w:pos="4572"/>
        </w:tabs>
        <w:ind w:left="4572" w:hanging="360"/>
      </w:pPr>
      <w:rPr>
        <w:rFonts w:ascii="Wingdings" w:hAnsi="Wingdings" w:hint="default"/>
      </w:rPr>
    </w:lvl>
    <w:lvl w:ilvl="6" w:tplc="04190001" w:tentative="1">
      <w:start w:val="1"/>
      <w:numFmt w:val="bullet"/>
      <w:lvlText w:val=""/>
      <w:lvlJc w:val="left"/>
      <w:pPr>
        <w:tabs>
          <w:tab w:val="num" w:pos="5292"/>
        </w:tabs>
        <w:ind w:left="5292" w:hanging="360"/>
      </w:pPr>
      <w:rPr>
        <w:rFonts w:ascii="Symbol" w:hAnsi="Symbol" w:hint="default"/>
      </w:rPr>
    </w:lvl>
    <w:lvl w:ilvl="7" w:tplc="04190003" w:tentative="1">
      <w:start w:val="1"/>
      <w:numFmt w:val="bullet"/>
      <w:lvlText w:val="o"/>
      <w:lvlJc w:val="left"/>
      <w:pPr>
        <w:tabs>
          <w:tab w:val="num" w:pos="6012"/>
        </w:tabs>
        <w:ind w:left="6012" w:hanging="360"/>
      </w:pPr>
      <w:rPr>
        <w:rFonts w:ascii="Courier New" w:hAnsi="Courier New" w:hint="default"/>
      </w:rPr>
    </w:lvl>
    <w:lvl w:ilvl="8" w:tplc="04190005" w:tentative="1">
      <w:start w:val="1"/>
      <w:numFmt w:val="bullet"/>
      <w:lvlText w:val=""/>
      <w:lvlJc w:val="left"/>
      <w:pPr>
        <w:tabs>
          <w:tab w:val="num" w:pos="6732"/>
        </w:tabs>
        <w:ind w:left="6732" w:hanging="360"/>
      </w:pPr>
      <w:rPr>
        <w:rFonts w:ascii="Wingdings" w:hAnsi="Wingdings" w:hint="default"/>
      </w:rPr>
    </w:lvl>
  </w:abstractNum>
  <w:abstractNum w:abstractNumId="55">
    <w:nsid w:val="41F34AA9"/>
    <w:multiLevelType w:val="hybridMultilevel"/>
    <w:tmpl w:val="182EFB4A"/>
    <w:lvl w:ilvl="0" w:tplc="9B0C81CA">
      <w:start w:val="1"/>
      <w:numFmt w:val="bullet"/>
      <w:lvlText w:val="-"/>
      <w:lvlJc w:val="left"/>
      <w:pPr>
        <w:ind w:left="785" w:hanging="360"/>
      </w:pPr>
      <w:rPr>
        <w:rFonts w:ascii="Times New Roman" w:hAnsi="Times New Roman" w:hint="default"/>
      </w:rPr>
    </w:lvl>
    <w:lvl w:ilvl="1" w:tplc="04190003" w:tentative="1">
      <w:start w:val="1"/>
      <w:numFmt w:val="bullet"/>
      <w:lvlText w:val="o"/>
      <w:lvlJc w:val="left"/>
      <w:pPr>
        <w:ind w:left="1505" w:hanging="360"/>
      </w:pPr>
      <w:rPr>
        <w:rFonts w:ascii="Courier New" w:hAnsi="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56">
    <w:nsid w:val="42806240"/>
    <w:multiLevelType w:val="hybridMultilevel"/>
    <w:tmpl w:val="953496E4"/>
    <w:lvl w:ilvl="0" w:tplc="9B0C81CA">
      <w:start w:val="1"/>
      <w:numFmt w:val="bullet"/>
      <w:lvlText w:val="-"/>
      <w:lvlJc w:val="left"/>
      <w:pPr>
        <w:ind w:left="1571" w:hanging="360"/>
      </w:pPr>
      <w:rPr>
        <w:rFonts w:ascii="Times New Roman" w:hAnsi="Times New Roman"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7">
    <w:nsid w:val="42823295"/>
    <w:multiLevelType w:val="hybridMultilevel"/>
    <w:tmpl w:val="C846A26E"/>
    <w:lvl w:ilvl="0" w:tplc="BB0AF468">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8">
    <w:nsid w:val="42865242"/>
    <w:multiLevelType w:val="hybridMultilevel"/>
    <w:tmpl w:val="FAC88B44"/>
    <w:lvl w:ilvl="0" w:tplc="04190009">
      <w:start w:val="1"/>
      <w:numFmt w:val="bullet"/>
      <w:lvlText w:val=""/>
      <w:lvlJc w:val="left"/>
      <w:pPr>
        <w:ind w:left="1021" w:hanging="360"/>
      </w:pPr>
      <w:rPr>
        <w:rFonts w:ascii="Wingdings" w:hAnsi="Wingdings" w:hint="default"/>
      </w:rPr>
    </w:lvl>
    <w:lvl w:ilvl="1" w:tplc="04190003" w:tentative="1">
      <w:start w:val="1"/>
      <w:numFmt w:val="bullet"/>
      <w:lvlText w:val="o"/>
      <w:lvlJc w:val="left"/>
      <w:pPr>
        <w:ind w:left="1741" w:hanging="360"/>
      </w:pPr>
      <w:rPr>
        <w:rFonts w:ascii="Courier New" w:hAnsi="Courier New" w:cs="Courier New" w:hint="default"/>
      </w:rPr>
    </w:lvl>
    <w:lvl w:ilvl="2" w:tplc="04190005" w:tentative="1">
      <w:start w:val="1"/>
      <w:numFmt w:val="bullet"/>
      <w:lvlText w:val=""/>
      <w:lvlJc w:val="left"/>
      <w:pPr>
        <w:ind w:left="2461" w:hanging="360"/>
      </w:pPr>
      <w:rPr>
        <w:rFonts w:ascii="Wingdings" w:hAnsi="Wingdings" w:hint="default"/>
      </w:rPr>
    </w:lvl>
    <w:lvl w:ilvl="3" w:tplc="04190001" w:tentative="1">
      <w:start w:val="1"/>
      <w:numFmt w:val="bullet"/>
      <w:lvlText w:val=""/>
      <w:lvlJc w:val="left"/>
      <w:pPr>
        <w:ind w:left="3181" w:hanging="360"/>
      </w:pPr>
      <w:rPr>
        <w:rFonts w:ascii="Symbol" w:hAnsi="Symbol" w:hint="default"/>
      </w:rPr>
    </w:lvl>
    <w:lvl w:ilvl="4" w:tplc="04190003" w:tentative="1">
      <w:start w:val="1"/>
      <w:numFmt w:val="bullet"/>
      <w:lvlText w:val="o"/>
      <w:lvlJc w:val="left"/>
      <w:pPr>
        <w:ind w:left="3901" w:hanging="360"/>
      </w:pPr>
      <w:rPr>
        <w:rFonts w:ascii="Courier New" w:hAnsi="Courier New" w:cs="Courier New" w:hint="default"/>
      </w:rPr>
    </w:lvl>
    <w:lvl w:ilvl="5" w:tplc="04190005" w:tentative="1">
      <w:start w:val="1"/>
      <w:numFmt w:val="bullet"/>
      <w:lvlText w:val=""/>
      <w:lvlJc w:val="left"/>
      <w:pPr>
        <w:ind w:left="4621" w:hanging="360"/>
      </w:pPr>
      <w:rPr>
        <w:rFonts w:ascii="Wingdings" w:hAnsi="Wingdings" w:hint="default"/>
      </w:rPr>
    </w:lvl>
    <w:lvl w:ilvl="6" w:tplc="04190001" w:tentative="1">
      <w:start w:val="1"/>
      <w:numFmt w:val="bullet"/>
      <w:lvlText w:val=""/>
      <w:lvlJc w:val="left"/>
      <w:pPr>
        <w:ind w:left="5341" w:hanging="360"/>
      </w:pPr>
      <w:rPr>
        <w:rFonts w:ascii="Symbol" w:hAnsi="Symbol" w:hint="default"/>
      </w:rPr>
    </w:lvl>
    <w:lvl w:ilvl="7" w:tplc="04190003" w:tentative="1">
      <w:start w:val="1"/>
      <w:numFmt w:val="bullet"/>
      <w:lvlText w:val="o"/>
      <w:lvlJc w:val="left"/>
      <w:pPr>
        <w:ind w:left="6061" w:hanging="360"/>
      </w:pPr>
      <w:rPr>
        <w:rFonts w:ascii="Courier New" w:hAnsi="Courier New" w:cs="Courier New" w:hint="default"/>
      </w:rPr>
    </w:lvl>
    <w:lvl w:ilvl="8" w:tplc="04190005" w:tentative="1">
      <w:start w:val="1"/>
      <w:numFmt w:val="bullet"/>
      <w:lvlText w:val=""/>
      <w:lvlJc w:val="left"/>
      <w:pPr>
        <w:ind w:left="6781" w:hanging="360"/>
      </w:pPr>
      <w:rPr>
        <w:rFonts w:ascii="Wingdings" w:hAnsi="Wingdings" w:hint="default"/>
      </w:rPr>
    </w:lvl>
  </w:abstractNum>
  <w:abstractNum w:abstractNumId="59">
    <w:nsid w:val="42B612AE"/>
    <w:multiLevelType w:val="hybridMultilevel"/>
    <w:tmpl w:val="C61A5B7E"/>
    <w:lvl w:ilvl="0" w:tplc="9B0C81CA">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434E406B"/>
    <w:multiLevelType w:val="hybridMultilevel"/>
    <w:tmpl w:val="EB20ED54"/>
    <w:lvl w:ilvl="0" w:tplc="0419000D">
      <w:start w:val="1"/>
      <w:numFmt w:val="bullet"/>
      <w:lvlText w:val=""/>
      <w:lvlJc w:val="left"/>
      <w:pPr>
        <w:ind w:left="2062" w:hanging="360"/>
      </w:pPr>
      <w:rPr>
        <w:rFonts w:ascii="Wingdings" w:hAnsi="Wingding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1">
    <w:nsid w:val="451F6CD9"/>
    <w:multiLevelType w:val="hybridMultilevel"/>
    <w:tmpl w:val="422E54BA"/>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2">
    <w:nsid w:val="461A1D75"/>
    <w:multiLevelType w:val="hybridMultilevel"/>
    <w:tmpl w:val="05E81534"/>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3">
    <w:nsid w:val="493132A8"/>
    <w:multiLevelType w:val="hybridMultilevel"/>
    <w:tmpl w:val="F000AF78"/>
    <w:lvl w:ilvl="0" w:tplc="9B0C81CA">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4938220B"/>
    <w:multiLevelType w:val="hybridMultilevel"/>
    <w:tmpl w:val="79AEA11E"/>
    <w:lvl w:ilvl="0" w:tplc="04190009">
      <w:start w:val="1"/>
      <w:numFmt w:val="bullet"/>
      <w:lvlText w:val=""/>
      <w:lvlJc w:val="left"/>
      <w:pPr>
        <w:ind w:left="1021" w:hanging="360"/>
      </w:pPr>
      <w:rPr>
        <w:rFonts w:ascii="Wingdings" w:hAnsi="Wingdings" w:hint="default"/>
      </w:rPr>
    </w:lvl>
    <w:lvl w:ilvl="1" w:tplc="04190003" w:tentative="1">
      <w:start w:val="1"/>
      <w:numFmt w:val="bullet"/>
      <w:lvlText w:val="o"/>
      <w:lvlJc w:val="left"/>
      <w:pPr>
        <w:ind w:left="1741" w:hanging="360"/>
      </w:pPr>
      <w:rPr>
        <w:rFonts w:ascii="Courier New" w:hAnsi="Courier New" w:cs="Courier New" w:hint="default"/>
      </w:rPr>
    </w:lvl>
    <w:lvl w:ilvl="2" w:tplc="04190005" w:tentative="1">
      <w:start w:val="1"/>
      <w:numFmt w:val="bullet"/>
      <w:lvlText w:val=""/>
      <w:lvlJc w:val="left"/>
      <w:pPr>
        <w:ind w:left="2461" w:hanging="360"/>
      </w:pPr>
      <w:rPr>
        <w:rFonts w:ascii="Wingdings" w:hAnsi="Wingdings" w:hint="default"/>
      </w:rPr>
    </w:lvl>
    <w:lvl w:ilvl="3" w:tplc="04190001" w:tentative="1">
      <w:start w:val="1"/>
      <w:numFmt w:val="bullet"/>
      <w:lvlText w:val=""/>
      <w:lvlJc w:val="left"/>
      <w:pPr>
        <w:ind w:left="3181" w:hanging="360"/>
      </w:pPr>
      <w:rPr>
        <w:rFonts w:ascii="Symbol" w:hAnsi="Symbol" w:hint="default"/>
      </w:rPr>
    </w:lvl>
    <w:lvl w:ilvl="4" w:tplc="04190003" w:tentative="1">
      <w:start w:val="1"/>
      <w:numFmt w:val="bullet"/>
      <w:lvlText w:val="o"/>
      <w:lvlJc w:val="left"/>
      <w:pPr>
        <w:ind w:left="3901" w:hanging="360"/>
      </w:pPr>
      <w:rPr>
        <w:rFonts w:ascii="Courier New" w:hAnsi="Courier New" w:cs="Courier New" w:hint="default"/>
      </w:rPr>
    </w:lvl>
    <w:lvl w:ilvl="5" w:tplc="04190005" w:tentative="1">
      <w:start w:val="1"/>
      <w:numFmt w:val="bullet"/>
      <w:lvlText w:val=""/>
      <w:lvlJc w:val="left"/>
      <w:pPr>
        <w:ind w:left="4621" w:hanging="360"/>
      </w:pPr>
      <w:rPr>
        <w:rFonts w:ascii="Wingdings" w:hAnsi="Wingdings" w:hint="default"/>
      </w:rPr>
    </w:lvl>
    <w:lvl w:ilvl="6" w:tplc="04190001" w:tentative="1">
      <w:start w:val="1"/>
      <w:numFmt w:val="bullet"/>
      <w:lvlText w:val=""/>
      <w:lvlJc w:val="left"/>
      <w:pPr>
        <w:ind w:left="5341" w:hanging="360"/>
      </w:pPr>
      <w:rPr>
        <w:rFonts w:ascii="Symbol" w:hAnsi="Symbol" w:hint="default"/>
      </w:rPr>
    </w:lvl>
    <w:lvl w:ilvl="7" w:tplc="04190003" w:tentative="1">
      <w:start w:val="1"/>
      <w:numFmt w:val="bullet"/>
      <w:lvlText w:val="o"/>
      <w:lvlJc w:val="left"/>
      <w:pPr>
        <w:ind w:left="6061" w:hanging="360"/>
      </w:pPr>
      <w:rPr>
        <w:rFonts w:ascii="Courier New" w:hAnsi="Courier New" w:cs="Courier New" w:hint="default"/>
      </w:rPr>
    </w:lvl>
    <w:lvl w:ilvl="8" w:tplc="04190005" w:tentative="1">
      <w:start w:val="1"/>
      <w:numFmt w:val="bullet"/>
      <w:lvlText w:val=""/>
      <w:lvlJc w:val="left"/>
      <w:pPr>
        <w:ind w:left="6781" w:hanging="360"/>
      </w:pPr>
      <w:rPr>
        <w:rFonts w:ascii="Wingdings" w:hAnsi="Wingdings" w:hint="default"/>
      </w:rPr>
    </w:lvl>
  </w:abstractNum>
  <w:abstractNum w:abstractNumId="65">
    <w:nsid w:val="495754EF"/>
    <w:multiLevelType w:val="hybridMultilevel"/>
    <w:tmpl w:val="436ACB2E"/>
    <w:lvl w:ilvl="0" w:tplc="9B0C81CA">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4C291405"/>
    <w:multiLevelType w:val="hybridMultilevel"/>
    <w:tmpl w:val="7B40D7BA"/>
    <w:lvl w:ilvl="0" w:tplc="9B0C81CA">
      <w:start w:val="1"/>
      <w:numFmt w:val="bullet"/>
      <w:lvlText w:val="-"/>
      <w:lvlJc w:val="left"/>
      <w:pPr>
        <w:ind w:left="974" w:hanging="360"/>
      </w:pPr>
      <w:rPr>
        <w:rFonts w:ascii="Times New Roman" w:hAnsi="Times New Roman" w:hint="default"/>
      </w:rPr>
    </w:lvl>
    <w:lvl w:ilvl="1" w:tplc="04190003" w:tentative="1">
      <w:start w:val="1"/>
      <w:numFmt w:val="bullet"/>
      <w:lvlText w:val="o"/>
      <w:lvlJc w:val="left"/>
      <w:pPr>
        <w:ind w:left="1694" w:hanging="360"/>
      </w:pPr>
      <w:rPr>
        <w:rFonts w:ascii="Courier New" w:hAnsi="Courier New" w:cs="Courier New" w:hint="default"/>
      </w:rPr>
    </w:lvl>
    <w:lvl w:ilvl="2" w:tplc="04190005" w:tentative="1">
      <w:start w:val="1"/>
      <w:numFmt w:val="bullet"/>
      <w:lvlText w:val=""/>
      <w:lvlJc w:val="left"/>
      <w:pPr>
        <w:ind w:left="2414" w:hanging="360"/>
      </w:pPr>
      <w:rPr>
        <w:rFonts w:ascii="Wingdings" w:hAnsi="Wingdings" w:hint="default"/>
      </w:rPr>
    </w:lvl>
    <w:lvl w:ilvl="3" w:tplc="04190001" w:tentative="1">
      <w:start w:val="1"/>
      <w:numFmt w:val="bullet"/>
      <w:lvlText w:val=""/>
      <w:lvlJc w:val="left"/>
      <w:pPr>
        <w:ind w:left="3134" w:hanging="360"/>
      </w:pPr>
      <w:rPr>
        <w:rFonts w:ascii="Symbol" w:hAnsi="Symbol" w:hint="default"/>
      </w:rPr>
    </w:lvl>
    <w:lvl w:ilvl="4" w:tplc="04190003" w:tentative="1">
      <w:start w:val="1"/>
      <w:numFmt w:val="bullet"/>
      <w:lvlText w:val="o"/>
      <w:lvlJc w:val="left"/>
      <w:pPr>
        <w:ind w:left="3854" w:hanging="360"/>
      </w:pPr>
      <w:rPr>
        <w:rFonts w:ascii="Courier New" w:hAnsi="Courier New" w:cs="Courier New" w:hint="default"/>
      </w:rPr>
    </w:lvl>
    <w:lvl w:ilvl="5" w:tplc="04190005" w:tentative="1">
      <w:start w:val="1"/>
      <w:numFmt w:val="bullet"/>
      <w:lvlText w:val=""/>
      <w:lvlJc w:val="left"/>
      <w:pPr>
        <w:ind w:left="4574" w:hanging="360"/>
      </w:pPr>
      <w:rPr>
        <w:rFonts w:ascii="Wingdings" w:hAnsi="Wingdings" w:hint="default"/>
      </w:rPr>
    </w:lvl>
    <w:lvl w:ilvl="6" w:tplc="04190001" w:tentative="1">
      <w:start w:val="1"/>
      <w:numFmt w:val="bullet"/>
      <w:lvlText w:val=""/>
      <w:lvlJc w:val="left"/>
      <w:pPr>
        <w:ind w:left="5294" w:hanging="360"/>
      </w:pPr>
      <w:rPr>
        <w:rFonts w:ascii="Symbol" w:hAnsi="Symbol" w:hint="default"/>
      </w:rPr>
    </w:lvl>
    <w:lvl w:ilvl="7" w:tplc="04190003" w:tentative="1">
      <w:start w:val="1"/>
      <w:numFmt w:val="bullet"/>
      <w:lvlText w:val="o"/>
      <w:lvlJc w:val="left"/>
      <w:pPr>
        <w:ind w:left="6014" w:hanging="360"/>
      </w:pPr>
      <w:rPr>
        <w:rFonts w:ascii="Courier New" w:hAnsi="Courier New" w:cs="Courier New" w:hint="default"/>
      </w:rPr>
    </w:lvl>
    <w:lvl w:ilvl="8" w:tplc="04190005" w:tentative="1">
      <w:start w:val="1"/>
      <w:numFmt w:val="bullet"/>
      <w:lvlText w:val=""/>
      <w:lvlJc w:val="left"/>
      <w:pPr>
        <w:ind w:left="6734" w:hanging="360"/>
      </w:pPr>
      <w:rPr>
        <w:rFonts w:ascii="Wingdings" w:hAnsi="Wingdings" w:hint="default"/>
      </w:rPr>
    </w:lvl>
  </w:abstractNum>
  <w:abstractNum w:abstractNumId="67">
    <w:nsid w:val="50B44F92"/>
    <w:multiLevelType w:val="multilevel"/>
    <w:tmpl w:val="40427B44"/>
    <w:lvl w:ilvl="0">
      <w:start w:val="1"/>
      <w:numFmt w:val="decimal"/>
      <w:lvlText w:val="%1."/>
      <w:lvlJc w:val="left"/>
      <w:pPr>
        <w:ind w:left="360" w:hanging="360"/>
      </w:pPr>
      <w:rPr>
        <w:rFonts w:ascii="Times New Roman" w:hAnsi="Times New Roman" w:cs="Times New Roman" w:hint="default"/>
        <w:b/>
        <w:sz w:val="32"/>
        <w:szCs w:val="32"/>
        <w:vertAlign w:val="baseline"/>
      </w:rPr>
    </w:lvl>
    <w:lvl w:ilvl="1">
      <w:start w:val="1"/>
      <w:numFmt w:val="decimal"/>
      <w:lvlText w:val="2.%2."/>
      <w:lvlJc w:val="left"/>
      <w:pPr>
        <w:ind w:left="3410" w:hanging="432"/>
      </w:pPr>
      <w:rPr>
        <w:rFonts w:hint="default"/>
        <w:b/>
        <w:i w:val="0"/>
        <w:sz w:val="20"/>
        <w:szCs w:val="20"/>
      </w:rPr>
    </w:lvl>
    <w:lvl w:ilvl="2">
      <w:start w:val="1"/>
      <w:numFmt w:val="decimal"/>
      <w:lvlText w:val="2.1.%3."/>
      <w:lvlJc w:val="left"/>
      <w:pPr>
        <w:ind w:left="788" w:hanging="504"/>
      </w:pPr>
      <w:rPr>
        <w:rFonts w:hint="default"/>
        <w:b w:val="0"/>
        <w:i w:val="0"/>
        <w:sz w:val="20"/>
        <w:szCs w:val="20"/>
        <w:vertAlign w:val="baseline"/>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val="0"/>
      </w:rPr>
    </w:lvl>
    <w:lvl w:ilvl="5">
      <w:start w:val="1"/>
      <w:numFmt w:val="decimal"/>
      <w:lvlText w:val="%1.%2.%3.%4.%5.%6."/>
      <w:lvlJc w:val="left"/>
      <w:pPr>
        <w:ind w:left="2736" w:hanging="936"/>
      </w:pPr>
      <w:rPr>
        <w:rFonts w:cs="Times New Roman" w:hint="default"/>
        <w:b w:val="0"/>
      </w:rPr>
    </w:lvl>
    <w:lvl w:ilvl="6">
      <w:start w:val="1"/>
      <w:numFmt w:val="decimal"/>
      <w:lvlText w:val="%1.%2.%3.%4.%5.%6.%7."/>
      <w:lvlJc w:val="left"/>
      <w:pPr>
        <w:ind w:left="3240" w:hanging="1080"/>
      </w:pPr>
      <w:rPr>
        <w:rFonts w:cs="Times New Roman" w:hint="default"/>
        <w:b w:val="0"/>
      </w:rPr>
    </w:lvl>
    <w:lvl w:ilvl="7">
      <w:start w:val="1"/>
      <w:numFmt w:val="decimal"/>
      <w:lvlText w:val="%1.%2.%3.%4.%5.%6.%7.%8."/>
      <w:lvlJc w:val="left"/>
      <w:pPr>
        <w:ind w:left="3744" w:hanging="1224"/>
      </w:pPr>
      <w:rPr>
        <w:rFonts w:cs="Times New Roman" w:hint="default"/>
        <w:b w:val="0"/>
      </w:rPr>
    </w:lvl>
    <w:lvl w:ilvl="8">
      <w:start w:val="1"/>
      <w:numFmt w:val="decimal"/>
      <w:lvlText w:val="%1.%2.%3.%4.%5.%6.%7.%8.%9."/>
      <w:lvlJc w:val="left"/>
      <w:pPr>
        <w:ind w:left="4320" w:hanging="1440"/>
      </w:pPr>
      <w:rPr>
        <w:rFonts w:cs="Times New Roman" w:hint="default"/>
        <w:b w:val="0"/>
      </w:rPr>
    </w:lvl>
  </w:abstractNum>
  <w:abstractNum w:abstractNumId="68">
    <w:nsid w:val="50C31D26"/>
    <w:multiLevelType w:val="hybridMultilevel"/>
    <w:tmpl w:val="D2EE7E46"/>
    <w:lvl w:ilvl="0" w:tplc="0419000D">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9">
    <w:nsid w:val="50FE57DE"/>
    <w:multiLevelType w:val="multilevel"/>
    <w:tmpl w:val="7916E272"/>
    <w:lvl w:ilvl="0">
      <w:start w:val="1"/>
      <w:numFmt w:val="decimal"/>
      <w:lvlText w:val="%1."/>
      <w:lvlJc w:val="left"/>
      <w:pPr>
        <w:ind w:left="540" w:hanging="540"/>
      </w:pPr>
      <w:rPr>
        <w:rFonts w:hint="default"/>
        <w:b/>
        <w:sz w:val="32"/>
        <w:vertAlign w:val="baseline"/>
      </w:rPr>
    </w:lvl>
    <w:lvl w:ilvl="1">
      <w:start w:val="4"/>
      <w:numFmt w:val="decimal"/>
      <w:lvlText w:val="%1.%2."/>
      <w:lvlJc w:val="left"/>
      <w:pPr>
        <w:ind w:left="611" w:hanging="540"/>
      </w:pPr>
      <w:rPr>
        <w:rFonts w:hint="default"/>
      </w:rPr>
    </w:lvl>
    <w:lvl w:ilvl="2">
      <w:start w:val="5"/>
      <w:numFmt w:val="decimal"/>
      <w:lvlText w:val="%1.%2.%3."/>
      <w:lvlJc w:val="left"/>
      <w:pPr>
        <w:ind w:left="862" w:hanging="720"/>
      </w:pPr>
      <w:rPr>
        <w:rFonts w:hint="default"/>
      </w:rPr>
    </w:lvl>
    <w:lvl w:ilvl="3">
      <w:start w:val="1"/>
      <w:numFmt w:val="decimal"/>
      <w:lvlText w:val="%1.%2.%3.%4."/>
      <w:lvlJc w:val="left"/>
      <w:pPr>
        <w:ind w:left="1430" w:hanging="720"/>
      </w:pPr>
      <w:rPr>
        <w:rFonts w:hint="default"/>
        <w:color w:val="auto"/>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70">
    <w:nsid w:val="529445ED"/>
    <w:multiLevelType w:val="hybridMultilevel"/>
    <w:tmpl w:val="AB789D56"/>
    <w:lvl w:ilvl="0" w:tplc="9B0C81CA">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53343B31"/>
    <w:multiLevelType w:val="singleLevel"/>
    <w:tmpl w:val="0419000B"/>
    <w:lvl w:ilvl="0">
      <w:start w:val="1"/>
      <w:numFmt w:val="bullet"/>
      <w:lvlText w:val=""/>
      <w:lvlJc w:val="left"/>
      <w:pPr>
        <w:ind w:left="720" w:hanging="360"/>
      </w:pPr>
      <w:rPr>
        <w:rFonts w:ascii="Wingdings" w:hAnsi="Wingdings" w:hint="default"/>
      </w:rPr>
    </w:lvl>
  </w:abstractNum>
  <w:abstractNum w:abstractNumId="72">
    <w:nsid w:val="54DA7179"/>
    <w:multiLevelType w:val="hybridMultilevel"/>
    <w:tmpl w:val="A1C23120"/>
    <w:lvl w:ilvl="0" w:tplc="6C6E3E0C">
      <w:start w:val="1"/>
      <w:numFmt w:val="decimal"/>
      <w:lvlText w:val="6.5.%1."/>
      <w:lvlJc w:val="left"/>
      <w:pPr>
        <w:ind w:left="720" w:hanging="360"/>
      </w:pPr>
      <w:rPr>
        <w:rFonts w:hint="default"/>
        <w:i w:val="0"/>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554E5556"/>
    <w:multiLevelType w:val="multilevel"/>
    <w:tmpl w:val="AB80CAF0"/>
    <w:lvl w:ilvl="0">
      <w:start w:val="9"/>
      <w:numFmt w:val="decimal"/>
      <w:lvlText w:val="%1."/>
      <w:lvlJc w:val="left"/>
      <w:pPr>
        <w:ind w:left="540" w:hanging="540"/>
      </w:pPr>
      <w:rPr>
        <w:rFonts w:hint="default"/>
        <w:b/>
        <w:sz w:val="32"/>
        <w:vertAlign w:val="baseline"/>
      </w:rPr>
    </w:lvl>
    <w:lvl w:ilvl="1">
      <w:start w:val="4"/>
      <w:numFmt w:val="decimal"/>
      <w:lvlText w:val="%1.%2."/>
      <w:lvlJc w:val="left"/>
      <w:pPr>
        <w:ind w:left="611" w:hanging="540"/>
      </w:pPr>
      <w:rPr>
        <w:rFonts w:hint="default"/>
      </w:rPr>
    </w:lvl>
    <w:lvl w:ilvl="2">
      <w:start w:val="5"/>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74">
    <w:nsid w:val="5578218D"/>
    <w:multiLevelType w:val="hybridMultilevel"/>
    <w:tmpl w:val="B4B8A1AA"/>
    <w:lvl w:ilvl="0" w:tplc="9B0C81CA">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55A44E56"/>
    <w:multiLevelType w:val="hybridMultilevel"/>
    <w:tmpl w:val="FC7A9FD8"/>
    <w:lvl w:ilvl="0" w:tplc="9B0C81CA">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57983A0F"/>
    <w:multiLevelType w:val="hybridMultilevel"/>
    <w:tmpl w:val="56E8603A"/>
    <w:lvl w:ilvl="0" w:tplc="E9B215E6">
      <w:start w:val="1"/>
      <w:numFmt w:val="decimal"/>
      <w:lvlText w:val="5.1.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588C4DF9"/>
    <w:multiLevelType w:val="hybridMultilevel"/>
    <w:tmpl w:val="0D6A01A2"/>
    <w:lvl w:ilvl="0" w:tplc="C88669C8">
      <w:start w:val="1"/>
      <w:numFmt w:val="bullet"/>
      <w:lvlText w:val="•"/>
      <w:lvlJc w:val="left"/>
      <w:pPr>
        <w:ind w:left="720" w:hanging="360"/>
      </w:pPr>
      <w:rPr>
        <w:rFonts w:ascii="Times New Roman" w:hAnsi="Times New Roman" w:hint="default"/>
        <w:b w:val="0"/>
        <w:i w:val="0"/>
        <w:sz w:val="20"/>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58B85066"/>
    <w:multiLevelType w:val="hybridMultilevel"/>
    <w:tmpl w:val="4814AC16"/>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9">
    <w:nsid w:val="58D11A27"/>
    <w:multiLevelType w:val="hybridMultilevel"/>
    <w:tmpl w:val="1C3801AA"/>
    <w:lvl w:ilvl="0" w:tplc="0419000D">
      <w:start w:val="1"/>
      <w:numFmt w:val="bullet"/>
      <w:lvlText w:val=""/>
      <w:lvlJc w:val="left"/>
      <w:pPr>
        <w:ind w:left="2062" w:hanging="360"/>
      </w:pPr>
      <w:rPr>
        <w:rFonts w:ascii="Wingdings" w:hAnsi="Wingding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0">
    <w:nsid w:val="59247002"/>
    <w:multiLevelType w:val="hybridMultilevel"/>
    <w:tmpl w:val="BC522B9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1">
    <w:nsid w:val="5943367C"/>
    <w:multiLevelType w:val="hybridMultilevel"/>
    <w:tmpl w:val="E536FC04"/>
    <w:lvl w:ilvl="0" w:tplc="9B0C81CA">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5AAD635D"/>
    <w:multiLevelType w:val="hybridMultilevel"/>
    <w:tmpl w:val="0BBCAF00"/>
    <w:lvl w:ilvl="0" w:tplc="D59E94F2">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83">
    <w:nsid w:val="5ABD587A"/>
    <w:multiLevelType w:val="hybridMultilevel"/>
    <w:tmpl w:val="0CA0A0B4"/>
    <w:lvl w:ilvl="0" w:tplc="9B0C81CA">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5C876EF8"/>
    <w:multiLevelType w:val="hybridMultilevel"/>
    <w:tmpl w:val="BB3ECBDE"/>
    <w:lvl w:ilvl="0" w:tplc="04190009">
      <w:start w:val="1"/>
      <w:numFmt w:val="bullet"/>
      <w:lvlText w:val=""/>
      <w:lvlJc w:val="left"/>
      <w:pPr>
        <w:ind w:left="1021" w:hanging="360"/>
      </w:pPr>
      <w:rPr>
        <w:rFonts w:ascii="Wingdings" w:hAnsi="Wingdings" w:hint="default"/>
      </w:rPr>
    </w:lvl>
    <w:lvl w:ilvl="1" w:tplc="04190003" w:tentative="1">
      <w:start w:val="1"/>
      <w:numFmt w:val="bullet"/>
      <w:lvlText w:val="o"/>
      <w:lvlJc w:val="left"/>
      <w:pPr>
        <w:ind w:left="1741" w:hanging="360"/>
      </w:pPr>
      <w:rPr>
        <w:rFonts w:ascii="Courier New" w:hAnsi="Courier New" w:cs="Courier New" w:hint="default"/>
      </w:rPr>
    </w:lvl>
    <w:lvl w:ilvl="2" w:tplc="04190005" w:tentative="1">
      <w:start w:val="1"/>
      <w:numFmt w:val="bullet"/>
      <w:lvlText w:val=""/>
      <w:lvlJc w:val="left"/>
      <w:pPr>
        <w:ind w:left="2461" w:hanging="360"/>
      </w:pPr>
      <w:rPr>
        <w:rFonts w:ascii="Wingdings" w:hAnsi="Wingdings" w:hint="default"/>
      </w:rPr>
    </w:lvl>
    <w:lvl w:ilvl="3" w:tplc="04190001" w:tentative="1">
      <w:start w:val="1"/>
      <w:numFmt w:val="bullet"/>
      <w:lvlText w:val=""/>
      <w:lvlJc w:val="left"/>
      <w:pPr>
        <w:ind w:left="3181" w:hanging="360"/>
      </w:pPr>
      <w:rPr>
        <w:rFonts w:ascii="Symbol" w:hAnsi="Symbol" w:hint="default"/>
      </w:rPr>
    </w:lvl>
    <w:lvl w:ilvl="4" w:tplc="04190003" w:tentative="1">
      <w:start w:val="1"/>
      <w:numFmt w:val="bullet"/>
      <w:lvlText w:val="o"/>
      <w:lvlJc w:val="left"/>
      <w:pPr>
        <w:ind w:left="3901" w:hanging="360"/>
      </w:pPr>
      <w:rPr>
        <w:rFonts w:ascii="Courier New" w:hAnsi="Courier New" w:cs="Courier New" w:hint="default"/>
      </w:rPr>
    </w:lvl>
    <w:lvl w:ilvl="5" w:tplc="04190005" w:tentative="1">
      <w:start w:val="1"/>
      <w:numFmt w:val="bullet"/>
      <w:lvlText w:val=""/>
      <w:lvlJc w:val="left"/>
      <w:pPr>
        <w:ind w:left="4621" w:hanging="360"/>
      </w:pPr>
      <w:rPr>
        <w:rFonts w:ascii="Wingdings" w:hAnsi="Wingdings" w:hint="default"/>
      </w:rPr>
    </w:lvl>
    <w:lvl w:ilvl="6" w:tplc="04190001" w:tentative="1">
      <w:start w:val="1"/>
      <w:numFmt w:val="bullet"/>
      <w:lvlText w:val=""/>
      <w:lvlJc w:val="left"/>
      <w:pPr>
        <w:ind w:left="5341" w:hanging="360"/>
      </w:pPr>
      <w:rPr>
        <w:rFonts w:ascii="Symbol" w:hAnsi="Symbol" w:hint="default"/>
      </w:rPr>
    </w:lvl>
    <w:lvl w:ilvl="7" w:tplc="04190003" w:tentative="1">
      <w:start w:val="1"/>
      <w:numFmt w:val="bullet"/>
      <w:lvlText w:val="o"/>
      <w:lvlJc w:val="left"/>
      <w:pPr>
        <w:ind w:left="6061" w:hanging="360"/>
      </w:pPr>
      <w:rPr>
        <w:rFonts w:ascii="Courier New" w:hAnsi="Courier New" w:cs="Courier New" w:hint="default"/>
      </w:rPr>
    </w:lvl>
    <w:lvl w:ilvl="8" w:tplc="04190005" w:tentative="1">
      <w:start w:val="1"/>
      <w:numFmt w:val="bullet"/>
      <w:lvlText w:val=""/>
      <w:lvlJc w:val="left"/>
      <w:pPr>
        <w:ind w:left="6781" w:hanging="360"/>
      </w:pPr>
      <w:rPr>
        <w:rFonts w:ascii="Wingdings" w:hAnsi="Wingdings" w:hint="default"/>
      </w:rPr>
    </w:lvl>
  </w:abstractNum>
  <w:abstractNum w:abstractNumId="85">
    <w:nsid w:val="5C9B7D3C"/>
    <w:multiLevelType w:val="multilevel"/>
    <w:tmpl w:val="D4F8B1A6"/>
    <w:lvl w:ilvl="0">
      <w:start w:val="1"/>
      <w:numFmt w:val="decimal"/>
      <w:lvlText w:val="%1."/>
      <w:lvlJc w:val="left"/>
      <w:pPr>
        <w:ind w:left="360" w:hanging="360"/>
      </w:pPr>
      <w:rPr>
        <w:rFonts w:ascii="Times New Roman" w:hAnsi="Times New Roman" w:cs="Times New Roman" w:hint="default"/>
        <w:b/>
        <w:sz w:val="32"/>
        <w:szCs w:val="32"/>
        <w:vertAlign w:val="baseline"/>
      </w:rPr>
    </w:lvl>
    <w:lvl w:ilvl="1">
      <w:start w:val="1"/>
      <w:numFmt w:val="decimal"/>
      <w:lvlText w:val="7.%2."/>
      <w:lvlJc w:val="left"/>
      <w:pPr>
        <w:ind w:left="3410" w:hanging="432"/>
      </w:pPr>
      <w:rPr>
        <w:rFonts w:hint="default"/>
        <w:b/>
        <w:i w:val="0"/>
        <w:sz w:val="20"/>
        <w:szCs w:val="20"/>
      </w:rPr>
    </w:lvl>
    <w:lvl w:ilvl="2">
      <w:start w:val="1"/>
      <w:numFmt w:val="decimal"/>
      <w:lvlText w:val="7.1.%3."/>
      <w:lvlJc w:val="left"/>
      <w:pPr>
        <w:ind w:left="788" w:hanging="504"/>
      </w:pPr>
      <w:rPr>
        <w:rFonts w:hint="default"/>
        <w:b w:val="0"/>
        <w:i w:val="0"/>
        <w:sz w:val="20"/>
        <w:szCs w:val="20"/>
        <w:vertAlign w:val="baseline"/>
      </w:rPr>
    </w:lvl>
    <w:lvl w:ilvl="3">
      <w:start w:val="1"/>
      <w:numFmt w:val="decimal"/>
      <w:lvlText w:val="5.1.1.%4."/>
      <w:lvlJc w:val="left"/>
      <w:pPr>
        <w:ind w:left="1728" w:hanging="648"/>
      </w:pPr>
      <w:rPr>
        <w:rFonts w:hint="default"/>
        <w:b w:val="0"/>
        <w:i w:val="0"/>
        <w:sz w:val="20"/>
        <w:szCs w:val="20"/>
      </w:rPr>
    </w:lvl>
    <w:lvl w:ilvl="4">
      <w:start w:val="1"/>
      <w:numFmt w:val="decimal"/>
      <w:lvlText w:val="%1.%2.%3.%4.%5."/>
      <w:lvlJc w:val="left"/>
      <w:pPr>
        <w:ind w:left="2232" w:hanging="792"/>
      </w:pPr>
      <w:rPr>
        <w:rFonts w:cs="Times New Roman" w:hint="default"/>
        <w:b w:val="0"/>
      </w:rPr>
    </w:lvl>
    <w:lvl w:ilvl="5">
      <w:start w:val="1"/>
      <w:numFmt w:val="decimal"/>
      <w:lvlText w:val="%1.%2.%3.%4.%5.%6."/>
      <w:lvlJc w:val="left"/>
      <w:pPr>
        <w:ind w:left="2736" w:hanging="936"/>
      </w:pPr>
      <w:rPr>
        <w:rFonts w:cs="Times New Roman" w:hint="default"/>
        <w:b w:val="0"/>
      </w:rPr>
    </w:lvl>
    <w:lvl w:ilvl="6">
      <w:start w:val="1"/>
      <w:numFmt w:val="decimal"/>
      <w:lvlText w:val="%1.%2.%3.%4.%5.%6.%7."/>
      <w:lvlJc w:val="left"/>
      <w:pPr>
        <w:ind w:left="3240" w:hanging="1080"/>
      </w:pPr>
      <w:rPr>
        <w:rFonts w:cs="Times New Roman" w:hint="default"/>
        <w:b w:val="0"/>
      </w:rPr>
    </w:lvl>
    <w:lvl w:ilvl="7">
      <w:start w:val="1"/>
      <w:numFmt w:val="decimal"/>
      <w:lvlText w:val="%1.%2.%3.%4.%5.%6.%7.%8."/>
      <w:lvlJc w:val="left"/>
      <w:pPr>
        <w:ind w:left="3744" w:hanging="1224"/>
      </w:pPr>
      <w:rPr>
        <w:rFonts w:cs="Times New Roman" w:hint="default"/>
        <w:b w:val="0"/>
      </w:rPr>
    </w:lvl>
    <w:lvl w:ilvl="8">
      <w:start w:val="1"/>
      <w:numFmt w:val="decimal"/>
      <w:lvlText w:val="%1.%2.%3.%4.%5.%6.%7.%8.%9."/>
      <w:lvlJc w:val="left"/>
      <w:pPr>
        <w:ind w:left="4320" w:hanging="1440"/>
      </w:pPr>
      <w:rPr>
        <w:rFonts w:cs="Times New Roman" w:hint="default"/>
        <w:b w:val="0"/>
      </w:rPr>
    </w:lvl>
  </w:abstractNum>
  <w:abstractNum w:abstractNumId="86">
    <w:nsid w:val="5DB22DD8"/>
    <w:multiLevelType w:val="hybridMultilevel"/>
    <w:tmpl w:val="772A1D9A"/>
    <w:lvl w:ilvl="0" w:tplc="FBD00926">
      <w:start w:val="1"/>
      <w:numFmt w:val="decimal"/>
      <w:lvlText w:val="2.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nsid w:val="5DB3546C"/>
    <w:multiLevelType w:val="hybridMultilevel"/>
    <w:tmpl w:val="10387A82"/>
    <w:lvl w:ilvl="0" w:tplc="9B0C81CA">
      <w:start w:val="1"/>
      <w:numFmt w:val="bullet"/>
      <w:lvlText w:val="-"/>
      <w:lvlJc w:val="left"/>
      <w:pPr>
        <w:ind w:left="871" w:hanging="360"/>
      </w:pPr>
      <w:rPr>
        <w:rFonts w:ascii="Times New Roman" w:hAnsi="Times New Roman" w:hint="default"/>
      </w:rPr>
    </w:lvl>
    <w:lvl w:ilvl="1" w:tplc="04190003" w:tentative="1">
      <w:start w:val="1"/>
      <w:numFmt w:val="bullet"/>
      <w:lvlText w:val="o"/>
      <w:lvlJc w:val="left"/>
      <w:pPr>
        <w:ind w:left="1591" w:hanging="360"/>
      </w:pPr>
      <w:rPr>
        <w:rFonts w:ascii="Courier New" w:hAnsi="Courier New" w:cs="Courier New" w:hint="default"/>
      </w:rPr>
    </w:lvl>
    <w:lvl w:ilvl="2" w:tplc="04190005" w:tentative="1">
      <w:start w:val="1"/>
      <w:numFmt w:val="bullet"/>
      <w:lvlText w:val=""/>
      <w:lvlJc w:val="left"/>
      <w:pPr>
        <w:ind w:left="2311" w:hanging="360"/>
      </w:pPr>
      <w:rPr>
        <w:rFonts w:ascii="Wingdings" w:hAnsi="Wingdings" w:hint="default"/>
      </w:rPr>
    </w:lvl>
    <w:lvl w:ilvl="3" w:tplc="04190001" w:tentative="1">
      <w:start w:val="1"/>
      <w:numFmt w:val="bullet"/>
      <w:lvlText w:val=""/>
      <w:lvlJc w:val="left"/>
      <w:pPr>
        <w:ind w:left="3031" w:hanging="360"/>
      </w:pPr>
      <w:rPr>
        <w:rFonts w:ascii="Symbol" w:hAnsi="Symbol" w:hint="default"/>
      </w:rPr>
    </w:lvl>
    <w:lvl w:ilvl="4" w:tplc="04190003" w:tentative="1">
      <w:start w:val="1"/>
      <w:numFmt w:val="bullet"/>
      <w:lvlText w:val="o"/>
      <w:lvlJc w:val="left"/>
      <w:pPr>
        <w:ind w:left="3751" w:hanging="360"/>
      </w:pPr>
      <w:rPr>
        <w:rFonts w:ascii="Courier New" w:hAnsi="Courier New" w:cs="Courier New" w:hint="default"/>
      </w:rPr>
    </w:lvl>
    <w:lvl w:ilvl="5" w:tplc="04190005" w:tentative="1">
      <w:start w:val="1"/>
      <w:numFmt w:val="bullet"/>
      <w:lvlText w:val=""/>
      <w:lvlJc w:val="left"/>
      <w:pPr>
        <w:ind w:left="4471" w:hanging="360"/>
      </w:pPr>
      <w:rPr>
        <w:rFonts w:ascii="Wingdings" w:hAnsi="Wingdings" w:hint="default"/>
      </w:rPr>
    </w:lvl>
    <w:lvl w:ilvl="6" w:tplc="04190001" w:tentative="1">
      <w:start w:val="1"/>
      <w:numFmt w:val="bullet"/>
      <w:lvlText w:val=""/>
      <w:lvlJc w:val="left"/>
      <w:pPr>
        <w:ind w:left="5191" w:hanging="360"/>
      </w:pPr>
      <w:rPr>
        <w:rFonts w:ascii="Symbol" w:hAnsi="Symbol" w:hint="default"/>
      </w:rPr>
    </w:lvl>
    <w:lvl w:ilvl="7" w:tplc="04190003" w:tentative="1">
      <w:start w:val="1"/>
      <w:numFmt w:val="bullet"/>
      <w:lvlText w:val="o"/>
      <w:lvlJc w:val="left"/>
      <w:pPr>
        <w:ind w:left="5911" w:hanging="360"/>
      </w:pPr>
      <w:rPr>
        <w:rFonts w:ascii="Courier New" w:hAnsi="Courier New" w:cs="Courier New" w:hint="default"/>
      </w:rPr>
    </w:lvl>
    <w:lvl w:ilvl="8" w:tplc="04190005" w:tentative="1">
      <w:start w:val="1"/>
      <w:numFmt w:val="bullet"/>
      <w:lvlText w:val=""/>
      <w:lvlJc w:val="left"/>
      <w:pPr>
        <w:ind w:left="6631" w:hanging="360"/>
      </w:pPr>
      <w:rPr>
        <w:rFonts w:ascii="Wingdings" w:hAnsi="Wingdings" w:hint="default"/>
      </w:rPr>
    </w:lvl>
  </w:abstractNum>
  <w:abstractNum w:abstractNumId="88">
    <w:nsid w:val="5DCD5A0A"/>
    <w:multiLevelType w:val="hybridMultilevel"/>
    <w:tmpl w:val="F9E8E9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5EC206A0"/>
    <w:multiLevelType w:val="hybridMultilevel"/>
    <w:tmpl w:val="7C92549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60E156AB"/>
    <w:multiLevelType w:val="hybridMultilevel"/>
    <w:tmpl w:val="35D0BBD4"/>
    <w:lvl w:ilvl="0" w:tplc="891A1B1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610D7DAA"/>
    <w:multiLevelType w:val="hybridMultilevel"/>
    <w:tmpl w:val="73BEA77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61431558"/>
    <w:multiLevelType w:val="hybridMultilevel"/>
    <w:tmpl w:val="F126FE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62E704B5"/>
    <w:multiLevelType w:val="hybridMultilevel"/>
    <w:tmpl w:val="7FFA31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63520170"/>
    <w:multiLevelType w:val="hybridMultilevel"/>
    <w:tmpl w:val="92CC0D98"/>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5">
    <w:nsid w:val="655775CA"/>
    <w:multiLevelType w:val="hybridMultilevel"/>
    <w:tmpl w:val="1A627CA6"/>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6">
    <w:nsid w:val="658D2D98"/>
    <w:multiLevelType w:val="multilevel"/>
    <w:tmpl w:val="C16860EC"/>
    <w:lvl w:ilvl="0">
      <w:start w:val="1"/>
      <w:numFmt w:val="decimal"/>
      <w:lvlText w:val="%1."/>
      <w:lvlJc w:val="left"/>
      <w:pPr>
        <w:ind w:left="360" w:hanging="360"/>
      </w:pPr>
      <w:rPr>
        <w:rFonts w:hint="default"/>
      </w:rPr>
    </w:lvl>
    <w:lvl w:ilvl="1">
      <w:start w:val="4"/>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7">
    <w:nsid w:val="65B930ED"/>
    <w:multiLevelType w:val="hybridMultilevel"/>
    <w:tmpl w:val="071E721C"/>
    <w:lvl w:ilvl="0" w:tplc="B8564414">
      <w:start w:val="1"/>
      <w:numFmt w:val="decimal"/>
      <w:lvlText w:val="4.1.1.%1"/>
      <w:lvlJc w:val="left"/>
      <w:pPr>
        <w:ind w:left="567" w:hanging="34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nsid w:val="65FC53E6"/>
    <w:multiLevelType w:val="hybridMultilevel"/>
    <w:tmpl w:val="E44E3A36"/>
    <w:lvl w:ilvl="0" w:tplc="9B0C81CA">
      <w:start w:val="1"/>
      <w:numFmt w:val="bullet"/>
      <w:lvlText w:val="-"/>
      <w:lvlJc w:val="left"/>
      <w:pPr>
        <w:ind w:left="1080" w:hanging="360"/>
      </w:pPr>
      <w:rPr>
        <w:rFonts w:ascii="Times New Roman" w:hAnsi="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9">
    <w:nsid w:val="664D5C18"/>
    <w:multiLevelType w:val="multilevel"/>
    <w:tmpl w:val="93DA766E"/>
    <w:lvl w:ilvl="0">
      <w:start w:val="11"/>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0">
    <w:nsid w:val="66603A8E"/>
    <w:multiLevelType w:val="hybridMultilevel"/>
    <w:tmpl w:val="CEE23B66"/>
    <w:lvl w:ilvl="0" w:tplc="C88669C8">
      <w:start w:val="1"/>
      <w:numFmt w:val="bullet"/>
      <w:lvlText w:val="•"/>
      <w:lvlJc w:val="left"/>
      <w:pPr>
        <w:ind w:left="1713" w:hanging="360"/>
      </w:pPr>
      <w:rPr>
        <w:rFonts w:ascii="Times New Roman" w:hAnsi="Times New Roman" w:hint="default"/>
      </w:rPr>
    </w:lvl>
    <w:lvl w:ilvl="1" w:tplc="04190003" w:tentative="1">
      <w:start w:val="1"/>
      <w:numFmt w:val="bullet"/>
      <w:lvlText w:val="o"/>
      <w:lvlJc w:val="left"/>
      <w:pPr>
        <w:ind w:left="2433" w:hanging="360"/>
      </w:pPr>
      <w:rPr>
        <w:rFonts w:ascii="Courier New" w:hAnsi="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01">
    <w:nsid w:val="69A23C45"/>
    <w:multiLevelType w:val="hybridMultilevel"/>
    <w:tmpl w:val="BD68F666"/>
    <w:lvl w:ilvl="0" w:tplc="4FD62D50">
      <w:start w:val="1"/>
      <w:numFmt w:val="bullet"/>
      <w:lvlText w:val=""/>
      <w:lvlJc w:val="left"/>
      <w:pPr>
        <w:ind w:left="1887" w:hanging="360"/>
      </w:pPr>
      <w:rPr>
        <w:rFonts w:ascii="Symbol" w:hAnsi="Symbol" w:hint="default"/>
      </w:rPr>
    </w:lvl>
    <w:lvl w:ilvl="1" w:tplc="04190003" w:tentative="1">
      <w:start w:val="1"/>
      <w:numFmt w:val="bullet"/>
      <w:lvlText w:val="o"/>
      <w:lvlJc w:val="left"/>
      <w:pPr>
        <w:ind w:left="2607" w:hanging="360"/>
      </w:pPr>
      <w:rPr>
        <w:rFonts w:ascii="Courier New" w:hAnsi="Courier New" w:hint="default"/>
      </w:rPr>
    </w:lvl>
    <w:lvl w:ilvl="2" w:tplc="04190005" w:tentative="1">
      <w:start w:val="1"/>
      <w:numFmt w:val="bullet"/>
      <w:lvlText w:val=""/>
      <w:lvlJc w:val="left"/>
      <w:pPr>
        <w:ind w:left="3327" w:hanging="360"/>
      </w:pPr>
      <w:rPr>
        <w:rFonts w:ascii="Wingdings" w:hAnsi="Wingdings" w:hint="default"/>
      </w:rPr>
    </w:lvl>
    <w:lvl w:ilvl="3" w:tplc="04190001" w:tentative="1">
      <w:start w:val="1"/>
      <w:numFmt w:val="bullet"/>
      <w:lvlText w:val=""/>
      <w:lvlJc w:val="left"/>
      <w:pPr>
        <w:ind w:left="4047" w:hanging="360"/>
      </w:pPr>
      <w:rPr>
        <w:rFonts w:ascii="Symbol" w:hAnsi="Symbol" w:hint="default"/>
      </w:rPr>
    </w:lvl>
    <w:lvl w:ilvl="4" w:tplc="04190003" w:tentative="1">
      <w:start w:val="1"/>
      <w:numFmt w:val="bullet"/>
      <w:lvlText w:val="o"/>
      <w:lvlJc w:val="left"/>
      <w:pPr>
        <w:ind w:left="4767" w:hanging="360"/>
      </w:pPr>
      <w:rPr>
        <w:rFonts w:ascii="Courier New" w:hAnsi="Courier New" w:hint="default"/>
      </w:rPr>
    </w:lvl>
    <w:lvl w:ilvl="5" w:tplc="04190005" w:tentative="1">
      <w:start w:val="1"/>
      <w:numFmt w:val="bullet"/>
      <w:lvlText w:val=""/>
      <w:lvlJc w:val="left"/>
      <w:pPr>
        <w:ind w:left="5487" w:hanging="360"/>
      </w:pPr>
      <w:rPr>
        <w:rFonts w:ascii="Wingdings" w:hAnsi="Wingdings" w:hint="default"/>
      </w:rPr>
    </w:lvl>
    <w:lvl w:ilvl="6" w:tplc="04190001" w:tentative="1">
      <w:start w:val="1"/>
      <w:numFmt w:val="bullet"/>
      <w:lvlText w:val=""/>
      <w:lvlJc w:val="left"/>
      <w:pPr>
        <w:ind w:left="6207" w:hanging="360"/>
      </w:pPr>
      <w:rPr>
        <w:rFonts w:ascii="Symbol" w:hAnsi="Symbol" w:hint="default"/>
      </w:rPr>
    </w:lvl>
    <w:lvl w:ilvl="7" w:tplc="04190003" w:tentative="1">
      <w:start w:val="1"/>
      <w:numFmt w:val="bullet"/>
      <w:lvlText w:val="o"/>
      <w:lvlJc w:val="left"/>
      <w:pPr>
        <w:ind w:left="6927" w:hanging="360"/>
      </w:pPr>
      <w:rPr>
        <w:rFonts w:ascii="Courier New" w:hAnsi="Courier New" w:hint="default"/>
      </w:rPr>
    </w:lvl>
    <w:lvl w:ilvl="8" w:tplc="04190005" w:tentative="1">
      <w:start w:val="1"/>
      <w:numFmt w:val="bullet"/>
      <w:lvlText w:val=""/>
      <w:lvlJc w:val="left"/>
      <w:pPr>
        <w:ind w:left="7647" w:hanging="360"/>
      </w:pPr>
      <w:rPr>
        <w:rFonts w:ascii="Wingdings" w:hAnsi="Wingdings" w:hint="default"/>
      </w:rPr>
    </w:lvl>
  </w:abstractNum>
  <w:abstractNum w:abstractNumId="102">
    <w:nsid w:val="69B3511B"/>
    <w:multiLevelType w:val="hybridMultilevel"/>
    <w:tmpl w:val="003EB9E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3">
    <w:nsid w:val="6A1271B1"/>
    <w:multiLevelType w:val="hybridMultilevel"/>
    <w:tmpl w:val="5F26CB14"/>
    <w:lvl w:ilvl="0" w:tplc="7C6A61FC">
      <w:start w:val="1"/>
      <w:numFmt w:val="bullet"/>
      <w:lvlText w:val=""/>
      <w:lvlJc w:val="left"/>
      <w:pPr>
        <w:ind w:left="1440" w:hanging="360"/>
      </w:pPr>
      <w:rPr>
        <w:rFonts w:ascii="Symbol" w:hAnsi="Symbol" w:hint="default"/>
        <w:color w:val="000000"/>
      </w:rPr>
    </w:lvl>
    <w:lvl w:ilvl="1" w:tplc="04190003">
      <w:start w:val="1"/>
      <w:numFmt w:val="bullet"/>
      <w:lvlText w:val="o"/>
      <w:lvlJc w:val="left"/>
      <w:pPr>
        <w:ind w:left="2160" w:hanging="360"/>
      </w:pPr>
      <w:rPr>
        <w:rFonts w:ascii="Courier New" w:hAnsi="Courier New" w:cs="Times New Roman"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Times New Roman"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Times New Roman" w:hint="default"/>
      </w:rPr>
    </w:lvl>
    <w:lvl w:ilvl="8" w:tplc="04190005">
      <w:start w:val="1"/>
      <w:numFmt w:val="bullet"/>
      <w:lvlText w:val=""/>
      <w:lvlJc w:val="left"/>
      <w:pPr>
        <w:ind w:left="7200" w:hanging="360"/>
      </w:pPr>
      <w:rPr>
        <w:rFonts w:ascii="Wingdings" w:hAnsi="Wingdings" w:hint="default"/>
      </w:rPr>
    </w:lvl>
  </w:abstractNum>
  <w:abstractNum w:abstractNumId="104">
    <w:nsid w:val="6B49251F"/>
    <w:multiLevelType w:val="hybridMultilevel"/>
    <w:tmpl w:val="9DD6ADD2"/>
    <w:lvl w:ilvl="0" w:tplc="C88669C8">
      <w:start w:val="1"/>
      <w:numFmt w:val="bullet"/>
      <w:lvlText w:val="•"/>
      <w:lvlJc w:val="left"/>
      <w:pPr>
        <w:ind w:left="1287" w:hanging="360"/>
      </w:pPr>
      <w:rPr>
        <w:rFonts w:ascii="Times New Roman" w:hAnsi="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5">
    <w:nsid w:val="6B671F12"/>
    <w:multiLevelType w:val="hybridMultilevel"/>
    <w:tmpl w:val="7B4820AE"/>
    <w:lvl w:ilvl="0" w:tplc="D59E94F2">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06">
    <w:nsid w:val="6DC577DD"/>
    <w:multiLevelType w:val="hybridMultilevel"/>
    <w:tmpl w:val="5380D944"/>
    <w:lvl w:ilvl="0" w:tplc="A29CBD36">
      <w:start w:val="1"/>
      <w:numFmt w:val="decimal"/>
      <w:lvlText w:val="7.3.%1."/>
      <w:lvlJc w:val="left"/>
      <w:pPr>
        <w:ind w:left="1004" w:hanging="360"/>
      </w:pPr>
      <w:rPr>
        <w:rFonts w:hint="default"/>
        <w:i w:val="0"/>
        <w:sz w:val="20"/>
        <w:szCs w:val="20"/>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07">
    <w:nsid w:val="701D60EF"/>
    <w:multiLevelType w:val="hybridMultilevel"/>
    <w:tmpl w:val="8BF22E40"/>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8">
    <w:nsid w:val="715937D6"/>
    <w:multiLevelType w:val="hybridMultilevel"/>
    <w:tmpl w:val="E6BAF722"/>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9">
    <w:nsid w:val="7160466B"/>
    <w:multiLevelType w:val="hybridMultilevel"/>
    <w:tmpl w:val="6D920062"/>
    <w:lvl w:ilvl="0" w:tplc="D59E94F2">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0">
    <w:nsid w:val="71B165B7"/>
    <w:multiLevelType w:val="hybridMultilevel"/>
    <w:tmpl w:val="493CF16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71DF3AF2"/>
    <w:multiLevelType w:val="hybridMultilevel"/>
    <w:tmpl w:val="4DE6EB74"/>
    <w:lvl w:ilvl="0" w:tplc="9B0C81CA">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nsid w:val="72A450A2"/>
    <w:multiLevelType w:val="multilevel"/>
    <w:tmpl w:val="4058F7D0"/>
    <w:lvl w:ilvl="0">
      <w:start w:val="1"/>
      <w:numFmt w:val="decimal"/>
      <w:lvlText w:val="%1."/>
      <w:lvlJc w:val="left"/>
      <w:pPr>
        <w:ind w:left="1713" w:hanging="360"/>
      </w:pPr>
      <w:rPr>
        <w:rFonts w:hint="default"/>
        <w:color w:val="auto"/>
        <w:sz w:val="22"/>
        <w:szCs w:val="22"/>
      </w:rPr>
    </w:lvl>
    <w:lvl w:ilvl="1">
      <w:start w:val="1"/>
      <w:numFmt w:val="decimal"/>
      <w:isLgl/>
      <w:lvlText w:val="%1.%2."/>
      <w:lvlJc w:val="left"/>
      <w:pPr>
        <w:ind w:left="2073" w:hanging="720"/>
      </w:pPr>
      <w:rPr>
        <w:rFonts w:hint="default"/>
      </w:rPr>
    </w:lvl>
    <w:lvl w:ilvl="2">
      <w:start w:val="1"/>
      <w:numFmt w:val="decimal"/>
      <w:isLgl/>
      <w:lvlText w:val="%1.%2.%3."/>
      <w:lvlJc w:val="left"/>
      <w:pPr>
        <w:ind w:left="2073" w:hanging="720"/>
      </w:pPr>
      <w:rPr>
        <w:rFonts w:hint="default"/>
      </w:rPr>
    </w:lvl>
    <w:lvl w:ilvl="3">
      <w:start w:val="1"/>
      <w:numFmt w:val="decimal"/>
      <w:isLgl/>
      <w:lvlText w:val="%1.%2.%3.%4."/>
      <w:lvlJc w:val="left"/>
      <w:pPr>
        <w:ind w:left="2433" w:hanging="1080"/>
      </w:pPr>
      <w:rPr>
        <w:rFonts w:hint="default"/>
      </w:rPr>
    </w:lvl>
    <w:lvl w:ilvl="4">
      <w:start w:val="1"/>
      <w:numFmt w:val="decimal"/>
      <w:isLgl/>
      <w:lvlText w:val="%1.%2.%3.%4.%5."/>
      <w:lvlJc w:val="left"/>
      <w:pPr>
        <w:ind w:left="2433" w:hanging="1080"/>
      </w:pPr>
      <w:rPr>
        <w:rFonts w:hint="default"/>
      </w:rPr>
    </w:lvl>
    <w:lvl w:ilvl="5">
      <w:start w:val="1"/>
      <w:numFmt w:val="decimal"/>
      <w:isLgl/>
      <w:lvlText w:val="%1.%2.%3.%4.%5.%6."/>
      <w:lvlJc w:val="left"/>
      <w:pPr>
        <w:ind w:left="2793" w:hanging="1440"/>
      </w:pPr>
      <w:rPr>
        <w:rFonts w:hint="default"/>
      </w:rPr>
    </w:lvl>
    <w:lvl w:ilvl="6">
      <w:start w:val="1"/>
      <w:numFmt w:val="decimal"/>
      <w:isLgl/>
      <w:lvlText w:val="%1.%2.%3.%4.%5.%6.%7."/>
      <w:lvlJc w:val="left"/>
      <w:pPr>
        <w:ind w:left="3153" w:hanging="1800"/>
      </w:pPr>
      <w:rPr>
        <w:rFonts w:hint="default"/>
      </w:rPr>
    </w:lvl>
    <w:lvl w:ilvl="7">
      <w:start w:val="1"/>
      <w:numFmt w:val="decimal"/>
      <w:isLgl/>
      <w:lvlText w:val="%1.%2.%3.%4.%5.%6.%7.%8."/>
      <w:lvlJc w:val="left"/>
      <w:pPr>
        <w:ind w:left="3153" w:hanging="1800"/>
      </w:pPr>
      <w:rPr>
        <w:rFonts w:hint="default"/>
      </w:rPr>
    </w:lvl>
    <w:lvl w:ilvl="8">
      <w:start w:val="1"/>
      <w:numFmt w:val="decimal"/>
      <w:isLgl/>
      <w:lvlText w:val="%1.%2.%3.%4.%5.%6.%7.%8.%9."/>
      <w:lvlJc w:val="left"/>
      <w:pPr>
        <w:ind w:left="3513" w:hanging="2160"/>
      </w:pPr>
      <w:rPr>
        <w:rFonts w:hint="default"/>
      </w:rPr>
    </w:lvl>
  </w:abstractNum>
  <w:abstractNum w:abstractNumId="113">
    <w:nsid w:val="73E85439"/>
    <w:multiLevelType w:val="hybridMultilevel"/>
    <w:tmpl w:val="FA7612F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nsid w:val="742D42EB"/>
    <w:multiLevelType w:val="hybridMultilevel"/>
    <w:tmpl w:val="EA4ACB0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nsid w:val="748F5A86"/>
    <w:multiLevelType w:val="hybridMultilevel"/>
    <w:tmpl w:val="FBF4831C"/>
    <w:lvl w:ilvl="0" w:tplc="9B0C81CA">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6">
    <w:nsid w:val="74CF6A14"/>
    <w:multiLevelType w:val="hybridMultilevel"/>
    <w:tmpl w:val="9F22569E"/>
    <w:lvl w:ilvl="0" w:tplc="04190001">
      <w:start w:val="1"/>
      <w:numFmt w:val="bullet"/>
      <w:lvlText w:val=""/>
      <w:lvlJc w:val="left"/>
      <w:pPr>
        <w:ind w:left="1321" w:hanging="360"/>
      </w:pPr>
      <w:rPr>
        <w:rFonts w:ascii="Symbol" w:hAnsi="Symbol" w:hint="default"/>
      </w:rPr>
    </w:lvl>
    <w:lvl w:ilvl="1" w:tplc="04190003" w:tentative="1">
      <w:start w:val="1"/>
      <w:numFmt w:val="bullet"/>
      <w:lvlText w:val="o"/>
      <w:lvlJc w:val="left"/>
      <w:pPr>
        <w:ind w:left="2041" w:hanging="360"/>
      </w:pPr>
      <w:rPr>
        <w:rFonts w:ascii="Courier New" w:hAnsi="Courier New" w:cs="Courier New" w:hint="default"/>
      </w:rPr>
    </w:lvl>
    <w:lvl w:ilvl="2" w:tplc="04190005" w:tentative="1">
      <w:start w:val="1"/>
      <w:numFmt w:val="bullet"/>
      <w:lvlText w:val=""/>
      <w:lvlJc w:val="left"/>
      <w:pPr>
        <w:ind w:left="2761" w:hanging="360"/>
      </w:pPr>
      <w:rPr>
        <w:rFonts w:ascii="Wingdings" w:hAnsi="Wingdings" w:hint="default"/>
      </w:rPr>
    </w:lvl>
    <w:lvl w:ilvl="3" w:tplc="04190001" w:tentative="1">
      <w:start w:val="1"/>
      <w:numFmt w:val="bullet"/>
      <w:lvlText w:val=""/>
      <w:lvlJc w:val="left"/>
      <w:pPr>
        <w:ind w:left="3481" w:hanging="360"/>
      </w:pPr>
      <w:rPr>
        <w:rFonts w:ascii="Symbol" w:hAnsi="Symbol" w:hint="default"/>
      </w:rPr>
    </w:lvl>
    <w:lvl w:ilvl="4" w:tplc="04190003" w:tentative="1">
      <w:start w:val="1"/>
      <w:numFmt w:val="bullet"/>
      <w:lvlText w:val="o"/>
      <w:lvlJc w:val="left"/>
      <w:pPr>
        <w:ind w:left="4201" w:hanging="360"/>
      </w:pPr>
      <w:rPr>
        <w:rFonts w:ascii="Courier New" w:hAnsi="Courier New" w:cs="Courier New" w:hint="default"/>
      </w:rPr>
    </w:lvl>
    <w:lvl w:ilvl="5" w:tplc="04190005" w:tentative="1">
      <w:start w:val="1"/>
      <w:numFmt w:val="bullet"/>
      <w:lvlText w:val=""/>
      <w:lvlJc w:val="left"/>
      <w:pPr>
        <w:ind w:left="4921" w:hanging="360"/>
      </w:pPr>
      <w:rPr>
        <w:rFonts w:ascii="Wingdings" w:hAnsi="Wingdings" w:hint="default"/>
      </w:rPr>
    </w:lvl>
    <w:lvl w:ilvl="6" w:tplc="04190001" w:tentative="1">
      <w:start w:val="1"/>
      <w:numFmt w:val="bullet"/>
      <w:lvlText w:val=""/>
      <w:lvlJc w:val="left"/>
      <w:pPr>
        <w:ind w:left="5641" w:hanging="360"/>
      </w:pPr>
      <w:rPr>
        <w:rFonts w:ascii="Symbol" w:hAnsi="Symbol" w:hint="default"/>
      </w:rPr>
    </w:lvl>
    <w:lvl w:ilvl="7" w:tplc="04190003" w:tentative="1">
      <w:start w:val="1"/>
      <w:numFmt w:val="bullet"/>
      <w:lvlText w:val="o"/>
      <w:lvlJc w:val="left"/>
      <w:pPr>
        <w:ind w:left="6361" w:hanging="360"/>
      </w:pPr>
      <w:rPr>
        <w:rFonts w:ascii="Courier New" w:hAnsi="Courier New" w:cs="Courier New" w:hint="default"/>
      </w:rPr>
    </w:lvl>
    <w:lvl w:ilvl="8" w:tplc="04190005" w:tentative="1">
      <w:start w:val="1"/>
      <w:numFmt w:val="bullet"/>
      <w:lvlText w:val=""/>
      <w:lvlJc w:val="left"/>
      <w:pPr>
        <w:ind w:left="7081" w:hanging="360"/>
      </w:pPr>
      <w:rPr>
        <w:rFonts w:ascii="Wingdings" w:hAnsi="Wingdings" w:hint="default"/>
      </w:rPr>
    </w:lvl>
  </w:abstractNum>
  <w:abstractNum w:abstractNumId="117">
    <w:nsid w:val="789D7742"/>
    <w:multiLevelType w:val="hybridMultilevel"/>
    <w:tmpl w:val="FEF22B92"/>
    <w:lvl w:ilvl="0" w:tplc="0E3A1FC4">
      <w:start w:val="1"/>
      <w:numFmt w:val="decimal"/>
      <w:lvlText w:val="11.%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8">
    <w:nsid w:val="7A991405"/>
    <w:multiLevelType w:val="hybridMultilevel"/>
    <w:tmpl w:val="4FC250C4"/>
    <w:lvl w:ilvl="0" w:tplc="9B0C81CA">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nsid w:val="7AE44B76"/>
    <w:multiLevelType w:val="hybridMultilevel"/>
    <w:tmpl w:val="77C67E24"/>
    <w:lvl w:ilvl="0" w:tplc="9E0A5EA0">
      <w:start w:val="1"/>
      <w:numFmt w:val="bullet"/>
      <w:lvlText w:val=""/>
      <w:lvlJc w:val="left"/>
      <w:pPr>
        <w:ind w:left="1021" w:hanging="360"/>
      </w:pPr>
      <w:rPr>
        <w:rFonts w:ascii="Wingdings" w:hAnsi="Wingdings" w:hint="default"/>
        <w:sz w:val="20"/>
        <w:szCs w:val="20"/>
      </w:rPr>
    </w:lvl>
    <w:lvl w:ilvl="1" w:tplc="04190003" w:tentative="1">
      <w:start w:val="1"/>
      <w:numFmt w:val="bullet"/>
      <w:lvlText w:val="o"/>
      <w:lvlJc w:val="left"/>
      <w:pPr>
        <w:ind w:left="1741" w:hanging="360"/>
      </w:pPr>
      <w:rPr>
        <w:rFonts w:ascii="Courier New" w:hAnsi="Courier New" w:cs="Courier New" w:hint="default"/>
      </w:rPr>
    </w:lvl>
    <w:lvl w:ilvl="2" w:tplc="04190005" w:tentative="1">
      <w:start w:val="1"/>
      <w:numFmt w:val="bullet"/>
      <w:lvlText w:val=""/>
      <w:lvlJc w:val="left"/>
      <w:pPr>
        <w:ind w:left="2461" w:hanging="360"/>
      </w:pPr>
      <w:rPr>
        <w:rFonts w:ascii="Wingdings" w:hAnsi="Wingdings" w:hint="default"/>
      </w:rPr>
    </w:lvl>
    <w:lvl w:ilvl="3" w:tplc="04190001" w:tentative="1">
      <w:start w:val="1"/>
      <w:numFmt w:val="bullet"/>
      <w:lvlText w:val=""/>
      <w:lvlJc w:val="left"/>
      <w:pPr>
        <w:ind w:left="3181" w:hanging="360"/>
      </w:pPr>
      <w:rPr>
        <w:rFonts w:ascii="Symbol" w:hAnsi="Symbol" w:hint="default"/>
      </w:rPr>
    </w:lvl>
    <w:lvl w:ilvl="4" w:tplc="04190003" w:tentative="1">
      <w:start w:val="1"/>
      <w:numFmt w:val="bullet"/>
      <w:lvlText w:val="o"/>
      <w:lvlJc w:val="left"/>
      <w:pPr>
        <w:ind w:left="3901" w:hanging="360"/>
      </w:pPr>
      <w:rPr>
        <w:rFonts w:ascii="Courier New" w:hAnsi="Courier New" w:cs="Courier New" w:hint="default"/>
      </w:rPr>
    </w:lvl>
    <w:lvl w:ilvl="5" w:tplc="04190005" w:tentative="1">
      <w:start w:val="1"/>
      <w:numFmt w:val="bullet"/>
      <w:lvlText w:val=""/>
      <w:lvlJc w:val="left"/>
      <w:pPr>
        <w:ind w:left="4621" w:hanging="360"/>
      </w:pPr>
      <w:rPr>
        <w:rFonts w:ascii="Wingdings" w:hAnsi="Wingdings" w:hint="default"/>
      </w:rPr>
    </w:lvl>
    <w:lvl w:ilvl="6" w:tplc="04190001" w:tentative="1">
      <w:start w:val="1"/>
      <w:numFmt w:val="bullet"/>
      <w:lvlText w:val=""/>
      <w:lvlJc w:val="left"/>
      <w:pPr>
        <w:ind w:left="5341" w:hanging="360"/>
      </w:pPr>
      <w:rPr>
        <w:rFonts w:ascii="Symbol" w:hAnsi="Symbol" w:hint="default"/>
      </w:rPr>
    </w:lvl>
    <w:lvl w:ilvl="7" w:tplc="04190003" w:tentative="1">
      <w:start w:val="1"/>
      <w:numFmt w:val="bullet"/>
      <w:lvlText w:val="o"/>
      <w:lvlJc w:val="left"/>
      <w:pPr>
        <w:ind w:left="6061" w:hanging="360"/>
      </w:pPr>
      <w:rPr>
        <w:rFonts w:ascii="Courier New" w:hAnsi="Courier New" w:cs="Courier New" w:hint="default"/>
      </w:rPr>
    </w:lvl>
    <w:lvl w:ilvl="8" w:tplc="04190005" w:tentative="1">
      <w:start w:val="1"/>
      <w:numFmt w:val="bullet"/>
      <w:lvlText w:val=""/>
      <w:lvlJc w:val="left"/>
      <w:pPr>
        <w:ind w:left="6781" w:hanging="360"/>
      </w:pPr>
      <w:rPr>
        <w:rFonts w:ascii="Wingdings" w:hAnsi="Wingdings" w:hint="default"/>
      </w:rPr>
    </w:lvl>
  </w:abstractNum>
  <w:abstractNum w:abstractNumId="120">
    <w:nsid w:val="7B065B6C"/>
    <w:multiLevelType w:val="hybridMultilevel"/>
    <w:tmpl w:val="0DBC36C6"/>
    <w:lvl w:ilvl="0" w:tplc="F2C2BE9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1">
    <w:nsid w:val="7C2274F6"/>
    <w:multiLevelType w:val="hybridMultilevel"/>
    <w:tmpl w:val="925AEB00"/>
    <w:lvl w:ilvl="0" w:tplc="0A8CFE5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2">
    <w:nsid w:val="7C9B14C0"/>
    <w:multiLevelType w:val="hybridMultilevel"/>
    <w:tmpl w:val="82A0A494"/>
    <w:lvl w:ilvl="0" w:tplc="9B0C81CA">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nsid w:val="7D2B33B8"/>
    <w:multiLevelType w:val="hybridMultilevel"/>
    <w:tmpl w:val="32AC750C"/>
    <w:lvl w:ilvl="0" w:tplc="0419000D">
      <w:start w:val="1"/>
      <w:numFmt w:val="bullet"/>
      <w:lvlText w:val=""/>
      <w:lvlJc w:val="left"/>
      <w:pPr>
        <w:ind w:left="1069" w:hanging="360"/>
      </w:pPr>
      <w:rPr>
        <w:rFonts w:ascii="Wingdings" w:hAnsi="Wingdings"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24">
    <w:nsid w:val="7D381E56"/>
    <w:multiLevelType w:val="multilevel"/>
    <w:tmpl w:val="047C58A0"/>
    <w:lvl w:ilvl="0">
      <w:start w:val="1"/>
      <w:numFmt w:val="decimal"/>
      <w:lvlText w:val="%1."/>
      <w:lvlJc w:val="left"/>
      <w:pPr>
        <w:ind w:left="360" w:hanging="360"/>
      </w:pPr>
      <w:rPr>
        <w:rFonts w:ascii="Times New Roman" w:hAnsi="Times New Roman" w:cs="Times New Roman" w:hint="default"/>
        <w:b/>
        <w:sz w:val="32"/>
        <w:szCs w:val="32"/>
        <w:vertAlign w:val="baseline"/>
      </w:rPr>
    </w:lvl>
    <w:lvl w:ilvl="1">
      <w:start w:val="1"/>
      <w:numFmt w:val="decimal"/>
      <w:lvlText w:val="3.%2."/>
      <w:lvlJc w:val="left"/>
      <w:pPr>
        <w:ind w:left="432" w:hanging="432"/>
      </w:pPr>
      <w:rPr>
        <w:rFonts w:hint="default"/>
        <w:b/>
        <w:i w:val="0"/>
        <w:sz w:val="22"/>
        <w:szCs w:val="20"/>
      </w:rPr>
    </w:lvl>
    <w:lvl w:ilvl="2">
      <w:start w:val="1"/>
      <w:numFmt w:val="decimal"/>
      <w:lvlText w:val="3.1.%3."/>
      <w:lvlJc w:val="left"/>
      <w:pPr>
        <w:ind w:left="788" w:hanging="504"/>
      </w:pPr>
      <w:rPr>
        <w:rFonts w:hint="default"/>
        <w:b w:val="0"/>
        <w:i w:val="0"/>
        <w:sz w:val="20"/>
        <w:szCs w:val="20"/>
        <w:vertAlign w:val="baseline"/>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val="0"/>
      </w:rPr>
    </w:lvl>
    <w:lvl w:ilvl="5">
      <w:start w:val="1"/>
      <w:numFmt w:val="decimal"/>
      <w:lvlText w:val="%1.%2.%3.%4.%5.%6."/>
      <w:lvlJc w:val="left"/>
      <w:pPr>
        <w:ind w:left="2736" w:hanging="936"/>
      </w:pPr>
      <w:rPr>
        <w:rFonts w:cs="Times New Roman" w:hint="default"/>
        <w:b w:val="0"/>
      </w:rPr>
    </w:lvl>
    <w:lvl w:ilvl="6">
      <w:start w:val="1"/>
      <w:numFmt w:val="decimal"/>
      <w:lvlText w:val="%1.%2.%3.%4.%5.%6.%7."/>
      <w:lvlJc w:val="left"/>
      <w:pPr>
        <w:ind w:left="3240" w:hanging="1080"/>
      </w:pPr>
      <w:rPr>
        <w:rFonts w:cs="Times New Roman" w:hint="default"/>
        <w:b w:val="0"/>
      </w:rPr>
    </w:lvl>
    <w:lvl w:ilvl="7">
      <w:start w:val="1"/>
      <w:numFmt w:val="decimal"/>
      <w:lvlText w:val="%1.%2.%3.%4.%5.%6.%7.%8."/>
      <w:lvlJc w:val="left"/>
      <w:pPr>
        <w:ind w:left="3744" w:hanging="1224"/>
      </w:pPr>
      <w:rPr>
        <w:rFonts w:cs="Times New Roman" w:hint="default"/>
        <w:b w:val="0"/>
      </w:rPr>
    </w:lvl>
    <w:lvl w:ilvl="8">
      <w:start w:val="1"/>
      <w:numFmt w:val="decimal"/>
      <w:lvlText w:val="%1.%2.%3.%4.%5.%6.%7.%8.%9."/>
      <w:lvlJc w:val="left"/>
      <w:pPr>
        <w:ind w:left="4320" w:hanging="1440"/>
      </w:pPr>
      <w:rPr>
        <w:rFonts w:cs="Times New Roman" w:hint="default"/>
        <w:b w:val="0"/>
      </w:rPr>
    </w:lvl>
  </w:abstractNum>
  <w:abstractNum w:abstractNumId="125">
    <w:nsid w:val="7D661808"/>
    <w:multiLevelType w:val="hybridMultilevel"/>
    <w:tmpl w:val="35ECF0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nsid w:val="7DBA12AB"/>
    <w:multiLevelType w:val="hybridMultilevel"/>
    <w:tmpl w:val="D2DA75A4"/>
    <w:lvl w:ilvl="0" w:tplc="9B0C81CA">
      <w:start w:val="1"/>
      <w:numFmt w:val="bullet"/>
      <w:lvlText w:val="-"/>
      <w:lvlJc w:val="left"/>
      <w:pPr>
        <w:ind w:left="832" w:hanging="360"/>
      </w:pPr>
      <w:rPr>
        <w:rFonts w:ascii="Times New Roman" w:hAnsi="Times New Roman" w:hint="default"/>
      </w:rPr>
    </w:lvl>
    <w:lvl w:ilvl="1" w:tplc="04190003" w:tentative="1">
      <w:start w:val="1"/>
      <w:numFmt w:val="bullet"/>
      <w:lvlText w:val="o"/>
      <w:lvlJc w:val="left"/>
      <w:pPr>
        <w:ind w:left="1552" w:hanging="360"/>
      </w:pPr>
      <w:rPr>
        <w:rFonts w:ascii="Courier New" w:hAnsi="Courier New" w:cs="Courier New" w:hint="default"/>
      </w:rPr>
    </w:lvl>
    <w:lvl w:ilvl="2" w:tplc="04190005" w:tentative="1">
      <w:start w:val="1"/>
      <w:numFmt w:val="bullet"/>
      <w:lvlText w:val=""/>
      <w:lvlJc w:val="left"/>
      <w:pPr>
        <w:ind w:left="2272" w:hanging="360"/>
      </w:pPr>
      <w:rPr>
        <w:rFonts w:ascii="Wingdings" w:hAnsi="Wingdings" w:hint="default"/>
      </w:rPr>
    </w:lvl>
    <w:lvl w:ilvl="3" w:tplc="04190001" w:tentative="1">
      <w:start w:val="1"/>
      <w:numFmt w:val="bullet"/>
      <w:lvlText w:val=""/>
      <w:lvlJc w:val="left"/>
      <w:pPr>
        <w:ind w:left="2992" w:hanging="360"/>
      </w:pPr>
      <w:rPr>
        <w:rFonts w:ascii="Symbol" w:hAnsi="Symbol" w:hint="default"/>
      </w:rPr>
    </w:lvl>
    <w:lvl w:ilvl="4" w:tplc="04190003" w:tentative="1">
      <w:start w:val="1"/>
      <w:numFmt w:val="bullet"/>
      <w:lvlText w:val="o"/>
      <w:lvlJc w:val="left"/>
      <w:pPr>
        <w:ind w:left="3712" w:hanging="360"/>
      </w:pPr>
      <w:rPr>
        <w:rFonts w:ascii="Courier New" w:hAnsi="Courier New" w:cs="Courier New" w:hint="default"/>
      </w:rPr>
    </w:lvl>
    <w:lvl w:ilvl="5" w:tplc="04190005" w:tentative="1">
      <w:start w:val="1"/>
      <w:numFmt w:val="bullet"/>
      <w:lvlText w:val=""/>
      <w:lvlJc w:val="left"/>
      <w:pPr>
        <w:ind w:left="4432" w:hanging="360"/>
      </w:pPr>
      <w:rPr>
        <w:rFonts w:ascii="Wingdings" w:hAnsi="Wingdings" w:hint="default"/>
      </w:rPr>
    </w:lvl>
    <w:lvl w:ilvl="6" w:tplc="04190001" w:tentative="1">
      <w:start w:val="1"/>
      <w:numFmt w:val="bullet"/>
      <w:lvlText w:val=""/>
      <w:lvlJc w:val="left"/>
      <w:pPr>
        <w:ind w:left="5152" w:hanging="360"/>
      </w:pPr>
      <w:rPr>
        <w:rFonts w:ascii="Symbol" w:hAnsi="Symbol" w:hint="default"/>
      </w:rPr>
    </w:lvl>
    <w:lvl w:ilvl="7" w:tplc="04190003" w:tentative="1">
      <w:start w:val="1"/>
      <w:numFmt w:val="bullet"/>
      <w:lvlText w:val="o"/>
      <w:lvlJc w:val="left"/>
      <w:pPr>
        <w:ind w:left="5872" w:hanging="360"/>
      </w:pPr>
      <w:rPr>
        <w:rFonts w:ascii="Courier New" w:hAnsi="Courier New" w:cs="Courier New" w:hint="default"/>
      </w:rPr>
    </w:lvl>
    <w:lvl w:ilvl="8" w:tplc="04190005" w:tentative="1">
      <w:start w:val="1"/>
      <w:numFmt w:val="bullet"/>
      <w:lvlText w:val=""/>
      <w:lvlJc w:val="left"/>
      <w:pPr>
        <w:ind w:left="6592" w:hanging="360"/>
      </w:pPr>
      <w:rPr>
        <w:rFonts w:ascii="Wingdings" w:hAnsi="Wingdings" w:hint="default"/>
      </w:rPr>
    </w:lvl>
  </w:abstractNum>
  <w:abstractNum w:abstractNumId="127">
    <w:nsid w:val="7DE1797B"/>
    <w:multiLevelType w:val="multilevel"/>
    <w:tmpl w:val="DDFCB990"/>
    <w:lvl w:ilvl="0">
      <w:start w:val="1"/>
      <w:numFmt w:val="decimal"/>
      <w:lvlText w:val="%1."/>
      <w:lvlJc w:val="left"/>
      <w:pPr>
        <w:ind w:left="360" w:hanging="360"/>
      </w:pPr>
      <w:rPr>
        <w:rFonts w:ascii="Times New Roman" w:hAnsi="Times New Roman" w:cs="Times New Roman" w:hint="default"/>
        <w:b/>
        <w:sz w:val="32"/>
        <w:szCs w:val="32"/>
        <w:vertAlign w:val="baseline"/>
      </w:rPr>
    </w:lvl>
    <w:lvl w:ilvl="1">
      <w:start w:val="1"/>
      <w:numFmt w:val="decimal"/>
      <w:lvlText w:val="14.%2."/>
      <w:lvlJc w:val="left"/>
      <w:pPr>
        <w:ind w:left="3410" w:hanging="432"/>
      </w:pPr>
      <w:rPr>
        <w:rFonts w:hint="default"/>
        <w:b/>
        <w:i w:val="0"/>
        <w:sz w:val="20"/>
        <w:szCs w:val="20"/>
      </w:rPr>
    </w:lvl>
    <w:lvl w:ilvl="2">
      <w:start w:val="1"/>
      <w:numFmt w:val="decimal"/>
      <w:lvlText w:val="9.1.%3."/>
      <w:lvlJc w:val="left"/>
      <w:pPr>
        <w:ind w:left="788" w:hanging="504"/>
      </w:pPr>
      <w:rPr>
        <w:rFonts w:hint="default"/>
        <w:b w:val="0"/>
        <w:i w:val="0"/>
        <w:sz w:val="20"/>
        <w:szCs w:val="20"/>
        <w:vertAlign w:val="baseline"/>
      </w:rPr>
    </w:lvl>
    <w:lvl w:ilvl="3">
      <w:start w:val="1"/>
      <w:numFmt w:val="decimal"/>
      <w:lvlText w:val="5.1.1.%4."/>
      <w:lvlJc w:val="left"/>
      <w:pPr>
        <w:ind w:left="1728" w:hanging="648"/>
      </w:pPr>
      <w:rPr>
        <w:rFonts w:hint="default"/>
        <w:b w:val="0"/>
        <w:i w:val="0"/>
        <w:sz w:val="20"/>
        <w:szCs w:val="20"/>
      </w:rPr>
    </w:lvl>
    <w:lvl w:ilvl="4">
      <w:start w:val="1"/>
      <w:numFmt w:val="decimal"/>
      <w:lvlText w:val="%1.%2.%3.%4.%5."/>
      <w:lvlJc w:val="left"/>
      <w:pPr>
        <w:ind w:left="2232" w:hanging="792"/>
      </w:pPr>
      <w:rPr>
        <w:rFonts w:cs="Times New Roman" w:hint="default"/>
        <w:b w:val="0"/>
      </w:rPr>
    </w:lvl>
    <w:lvl w:ilvl="5">
      <w:start w:val="1"/>
      <w:numFmt w:val="decimal"/>
      <w:lvlText w:val="%1.%2.%3.%4.%5.%6."/>
      <w:lvlJc w:val="left"/>
      <w:pPr>
        <w:ind w:left="2736" w:hanging="936"/>
      </w:pPr>
      <w:rPr>
        <w:rFonts w:cs="Times New Roman" w:hint="default"/>
        <w:b w:val="0"/>
      </w:rPr>
    </w:lvl>
    <w:lvl w:ilvl="6">
      <w:start w:val="1"/>
      <w:numFmt w:val="decimal"/>
      <w:lvlText w:val="%1.%2.%3.%4.%5.%6.%7."/>
      <w:lvlJc w:val="left"/>
      <w:pPr>
        <w:ind w:left="3240" w:hanging="1080"/>
      </w:pPr>
      <w:rPr>
        <w:rFonts w:cs="Times New Roman" w:hint="default"/>
        <w:b w:val="0"/>
      </w:rPr>
    </w:lvl>
    <w:lvl w:ilvl="7">
      <w:start w:val="1"/>
      <w:numFmt w:val="decimal"/>
      <w:lvlText w:val="%1.%2.%3.%4.%5.%6.%7.%8."/>
      <w:lvlJc w:val="left"/>
      <w:pPr>
        <w:ind w:left="3744" w:hanging="1224"/>
      </w:pPr>
      <w:rPr>
        <w:rFonts w:cs="Times New Roman" w:hint="default"/>
        <w:b w:val="0"/>
      </w:rPr>
    </w:lvl>
    <w:lvl w:ilvl="8">
      <w:start w:val="1"/>
      <w:numFmt w:val="decimal"/>
      <w:lvlText w:val="%1.%2.%3.%4.%5.%6.%7.%8.%9."/>
      <w:lvlJc w:val="left"/>
      <w:pPr>
        <w:ind w:left="4320" w:hanging="1440"/>
      </w:pPr>
      <w:rPr>
        <w:rFonts w:cs="Times New Roman" w:hint="default"/>
        <w:b w:val="0"/>
      </w:rPr>
    </w:lvl>
  </w:abstractNum>
  <w:abstractNum w:abstractNumId="128">
    <w:nsid w:val="7E891672"/>
    <w:multiLevelType w:val="hybridMultilevel"/>
    <w:tmpl w:val="735E7B68"/>
    <w:lvl w:ilvl="0" w:tplc="9B0C81CA">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nsid w:val="7FE24D3D"/>
    <w:multiLevelType w:val="hybridMultilevel"/>
    <w:tmpl w:val="CEF08D28"/>
    <w:lvl w:ilvl="0" w:tplc="EA76628A">
      <w:numFmt w:val="bullet"/>
      <w:lvlText w:val="-"/>
      <w:lvlJc w:val="left"/>
      <w:pPr>
        <w:ind w:left="1287" w:hanging="360"/>
      </w:pPr>
      <w:rPr>
        <w:rFonts w:ascii="Times New Roman" w:hAnsi="Times New Roman" w:hint="default"/>
        <w:b w:val="0"/>
        <w:i w:val="0"/>
        <w:sz w:val="2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5"/>
  </w:num>
  <w:num w:numId="2">
    <w:abstractNumId w:val="71"/>
  </w:num>
  <w:num w:numId="3">
    <w:abstractNumId w:val="82"/>
  </w:num>
  <w:num w:numId="4">
    <w:abstractNumId w:val="100"/>
  </w:num>
  <w:num w:numId="5">
    <w:abstractNumId w:val="40"/>
  </w:num>
  <w:num w:numId="6">
    <w:abstractNumId w:val="105"/>
  </w:num>
  <w:num w:numId="7">
    <w:abstractNumId w:val="7"/>
  </w:num>
  <w:num w:numId="8">
    <w:abstractNumId w:val="49"/>
  </w:num>
  <w:num w:numId="9">
    <w:abstractNumId w:val="29"/>
  </w:num>
  <w:num w:numId="10">
    <w:abstractNumId w:val="37"/>
  </w:num>
  <w:num w:numId="11">
    <w:abstractNumId w:val="125"/>
  </w:num>
  <w:num w:numId="12">
    <w:abstractNumId w:val="90"/>
  </w:num>
  <w:num w:numId="13">
    <w:abstractNumId w:val="27"/>
  </w:num>
  <w:num w:numId="14">
    <w:abstractNumId w:val="92"/>
  </w:num>
  <w:num w:numId="15">
    <w:abstractNumId w:val="22"/>
  </w:num>
  <w:num w:numId="16">
    <w:abstractNumId w:val="67"/>
  </w:num>
  <w:num w:numId="17">
    <w:abstractNumId w:val="103"/>
  </w:num>
  <w:num w:numId="18">
    <w:abstractNumId w:val="41"/>
  </w:num>
  <w:num w:numId="19">
    <w:abstractNumId w:val="124"/>
  </w:num>
  <w:num w:numId="20">
    <w:abstractNumId w:val="48"/>
  </w:num>
  <w:num w:numId="21">
    <w:abstractNumId w:val="3"/>
  </w:num>
  <w:num w:numId="22">
    <w:abstractNumId w:val="72"/>
  </w:num>
  <w:num w:numId="23">
    <w:abstractNumId w:val="85"/>
  </w:num>
  <w:num w:numId="24">
    <w:abstractNumId w:val="106"/>
  </w:num>
  <w:num w:numId="25">
    <w:abstractNumId w:val="6"/>
  </w:num>
  <w:num w:numId="26">
    <w:abstractNumId w:val="127"/>
  </w:num>
  <w:num w:numId="27">
    <w:abstractNumId w:val="76"/>
  </w:num>
  <w:num w:numId="28">
    <w:abstractNumId w:val="97"/>
  </w:num>
  <w:num w:numId="29">
    <w:abstractNumId w:val="9"/>
  </w:num>
  <w:num w:numId="30">
    <w:abstractNumId w:val="45"/>
  </w:num>
  <w:num w:numId="31">
    <w:abstractNumId w:val="34"/>
  </w:num>
  <w:num w:numId="32">
    <w:abstractNumId w:val="86"/>
  </w:num>
  <w:num w:numId="33">
    <w:abstractNumId w:val="113"/>
  </w:num>
  <w:num w:numId="34">
    <w:abstractNumId w:val="66"/>
  </w:num>
  <w:num w:numId="35">
    <w:abstractNumId w:val="63"/>
  </w:num>
  <w:num w:numId="36">
    <w:abstractNumId w:val="51"/>
  </w:num>
  <w:num w:numId="37">
    <w:abstractNumId w:val="59"/>
  </w:num>
  <w:num w:numId="38">
    <w:abstractNumId w:val="56"/>
  </w:num>
  <w:num w:numId="39">
    <w:abstractNumId w:val="114"/>
  </w:num>
  <w:num w:numId="40">
    <w:abstractNumId w:val="28"/>
  </w:num>
  <w:num w:numId="41">
    <w:abstractNumId w:val="70"/>
  </w:num>
  <w:num w:numId="42">
    <w:abstractNumId w:val="1"/>
  </w:num>
  <w:num w:numId="43">
    <w:abstractNumId w:val="5"/>
  </w:num>
  <w:num w:numId="44">
    <w:abstractNumId w:val="54"/>
  </w:num>
  <w:num w:numId="45">
    <w:abstractNumId w:val="110"/>
  </w:num>
  <w:num w:numId="46">
    <w:abstractNumId w:val="24"/>
  </w:num>
  <w:num w:numId="47">
    <w:abstractNumId w:val="44"/>
  </w:num>
  <w:num w:numId="48">
    <w:abstractNumId w:val="83"/>
  </w:num>
  <w:num w:numId="49">
    <w:abstractNumId w:val="75"/>
  </w:num>
  <w:num w:numId="50">
    <w:abstractNumId w:val="39"/>
  </w:num>
  <w:num w:numId="51">
    <w:abstractNumId w:val="126"/>
  </w:num>
  <w:num w:numId="52">
    <w:abstractNumId w:val="122"/>
  </w:num>
  <w:num w:numId="53">
    <w:abstractNumId w:val="118"/>
  </w:num>
  <w:num w:numId="54">
    <w:abstractNumId w:val="52"/>
  </w:num>
  <w:num w:numId="55">
    <w:abstractNumId w:val="65"/>
  </w:num>
  <w:num w:numId="56">
    <w:abstractNumId w:val="14"/>
  </w:num>
  <w:num w:numId="57">
    <w:abstractNumId w:val="26"/>
  </w:num>
  <w:num w:numId="58">
    <w:abstractNumId w:val="81"/>
  </w:num>
  <w:num w:numId="59">
    <w:abstractNumId w:val="55"/>
  </w:num>
  <w:num w:numId="60">
    <w:abstractNumId w:val="30"/>
  </w:num>
  <w:num w:numId="61">
    <w:abstractNumId w:val="4"/>
  </w:num>
  <w:num w:numId="62">
    <w:abstractNumId w:val="23"/>
  </w:num>
  <w:num w:numId="63">
    <w:abstractNumId w:val="17"/>
  </w:num>
  <w:num w:numId="64">
    <w:abstractNumId w:val="123"/>
  </w:num>
  <w:num w:numId="65">
    <w:abstractNumId w:val="62"/>
  </w:num>
  <w:num w:numId="66">
    <w:abstractNumId w:val="33"/>
  </w:num>
  <w:num w:numId="67">
    <w:abstractNumId w:val="101"/>
  </w:num>
  <w:num w:numId="68">
    <w:abstractNumId w:val="35"/>
  </w:num>
  <w:num w:numId="69">
    <w:abstractNumId w:val="32"/>
  </w:num>
  <w:num w:numId="70">
    <w:abstractNumId w:val="8"/>
  </w:num>
  <w:num w:numId="71">
    <w:abstractNumId w:val="94"/>
  </w:num>
  <w:num w:numId="72">
    <w:abstractNumId w:val="53"/>
  </w:num>
  <w:num w:numId="73">
    <w:abstractNumId w:val="98"/>
  </w:num>
  <w:num w:numId="74">
    <w:abstractNumId w:val="107"/>
  </w:num>
  <w:num w:numId="75">
    <w:abstractNumId w:val="95"/>
  </w:num>
  <w:num w:numId="76">
    <w:abstractNumId w:val="16"/>
  </w:num>
  <w:num w:numId="77">
    <w:abstractNumId w:val="36"/>
  </w:num>
  <w:num w:numId="78">
    <w:abstractNumId w:val="60"/>
  </w:num>
  <w:num w:numId="79">
    <w:abstractNumId w:val="46"/>
  </w:num>
  <w:num w:numId="80">
    <w:abstractNumId w:val="79"/>
  </w:num>
  <w:num w:numId="81">
    <w:abstractNumId w:val="19"/>
  </w:num>
  <w:num w:numId="82">
    <w:abstractNumId w:val="38"/>
  </w:num>
  <w:num w:numId="83">
    <w:abstractNumId w:val="13"/>
  </w:num>
  <w:num w:numId="84">
    <w:abstractNumId w:val="78"/>
  </w:num>
  <w:num w:numId="85">
    <w:abstractNumId w:val="68"/>
  </w:num>
  <w:num w:numId="86">
    <w:abstractNumId w:val="21"/>
  </w:num>
  <w:num w:numId="87">
    <w:abstractNumId w:val="20"/>
  </w:num>
  <w:num w:numId="88">
    <w:abstractNumId w:val="115"/>
  </w:num>
  <w:num w:numId="89">
    <w:abstractNumId w:val="108"/>
  </w:num>
  <w:num w:numId="90">
    <w:abstractNumId w:val="74"/>
  </w:num>
  <w:num w:numId="91">
    <w:abstractNumId w:val="25"/>
  </w:num>
  <w:num w:numId="92">
    <w:abstractNumId w:val="10"/>
  </w:num>
  <w:num w:numId="93">
    <w:abstractNumId w:val="96"/>
  </w:num>
  <w:num w:numId="94">
    <w:abstractNumId w:val="111"/>
  </w:num>
  <w:num w:numId="95">
    <w:abstractNumId w:val="99"/>
  </w:num>
  <w:num w:numId="96">
    <w:abstractNumId w:val="69"/>
  </w:num>
  <w:num w:numId="97">
    <w:abstractNumId w:val="128"/>
  </w:num>
  <w:num w:numId="98">
    <w:abstractNumId w:val="89"/>
  </w:num>
  <w:num w:numId="99">
    <w:abstractNumId w:val="43"/>
  </w:num>
  <w:num w:numId="100">
    <w:abstractNumId w:val="77"/>
  </w:num>
  <w:num w:numId="101">
    <w:abstractNumId w:val="109"/>
  </w:num>
  <w:num w:numId="102">
    <w:abstractNumId w:val="87"/>
  </w:num>
  <w:num w:numId="103">
    <w:abstractNumId w:val="12"/>
  </w:num>
  <w:num w:numId="104">
    <w:abstractNumId w:val="31"/>
  </w:num>
  <w:num w:numId="105">
    <w:abstractNumId w:val="2"/>
  </w:num>
  <w:num w:numId="106">
    <w:abstractNumId w:val="121"/>
  </w:num>
  <w:num w:numId="107">
    <w:abstractNumId w:val="80"/>
  </w:num>
  <w:num w:numId="108">
    <w:abstractNumId w:val="88"/>
  </w:num>
  <w:num w:numId="109">
    <w:abstractNumId w:val="47"/>
  </w:num>
  <w:num w:numId="110">
    <w:abstractNumId w:val="129"/>
  </w:num>
  <w:num w:numId="111">
    <w:abstractNumId w:val="42"/>
  </w:num>
  <w:num w:numId="112">
    <w:abstractNumId w:val="116"/>
  </w:num>
  <w:num w:numId="113">
    <w:abstractNumId w:val="93"/>
  </w:num>
  <w:num w:numId="114">
    <w:abstractNumId w:val="11"/>
  </w:num>
  <w:num w:numId="115">
    <w:abstractNumId w:val="50"/>
  </w:num>
  <w:num w:numId="116">
    <w:abstractNumId w:val="119"/>
  </w:num>
  <w:num w:numId="117">
    <w:abstractNumId w:val="58"/>
  </w:num>
  <w:num w:numId="118">
    <w:abstractNumId w:val="84"/>
  </w:num>
  <w:num w:numId="119">
    <w:abstractNumId w:val="64"/>
  </w:num>
  <w:num w:numId="120">
    <w:abstractNumId w:val="102"/>
  </w:num>
  <w:num w:numId="121">
    <w:abstractNumId w:val="0"/>
  </w:num>
  <w:num w:numId="122">
    <w:abstractNumId w:val="91"/>
  </w:num>
  <w:num w:numId="123">
    <w:abstractNumId w:val="57"/>
  </w:num>
  <w:num w:numId="124">
    <w:abstractNumId w:val="112"/>
  </w:num>
  <w:num w:numId="125">
    <w:abstractNumId w:val="104"/>
  </w:num>
  <w:num w:numId="126">
    <w:abstractNumId w:val="18"/>
  </w:num>
  <w:num w:numId="127">
    <w:abstractNumId w:val="61"/>
  </w:num>
  <w:num w:numId="128">
    <w:abstractNumId w:val="120"/>
  </w:num>
  <w:num w:numId="129">
    <w:abstractNumId w:val="73"/>
  </w:num>
  <w:num w:numId="130">
    <w:abstractNumId w:val="117"/>
  </w:num>
  <w:numIdMacAtCleanup w:val="1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9"/>
  <w:characterSpacingControl w:val="doNotCompress"/>
  <w:footnotePr>
    <w:footnote w:id="-1"/>
    <w:footnote w:id="0"/>
  </w:footnotePr>
  <w:endnotePr>
    <w:pos w:val="sectEnd"/>
    <w:numFmt w:val="decimal"/>
    <w:numRestart w:val="eachSect"/>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F77"/>
    <w:rsid w:val="000012EB"/>
    <w:rsid w:val="00003E99"/>
    <w:rsid w:val="00004728"/>
    <w:rsid w:val="00005272"/>
    <w:rsid w:val="000123F9"/>
    <w:rsid w:val="00012701"/>
    <w:rsid w:val="00013FF8"/>
    <w:rsid w:val="00015555"/>
    <w:rsid w:val="000159D4"/>
    <w:rsid w:val="000176BA"/>
    <w:rsid w:val="00021D51"/>
    <w:rsid w:val="00021EEB"/>
    <w:rsid w:val="000222C1"/>
    <w:rsid w:val="00022535"/>
    <w:rsid w:val="00022CCB"/>
    <w:rsid w:val="00023678"/>
    <w:rsid w:val="000237B6"/>
    <w:rsid w:val="00025EEB"/>
    <w:rsid w:val="00026410"/>
    <w:rsid w:val="0002677F"/>
    <w:rsid w:val="00027571"/>
    <w:rsid w:val="00027B39"/>
    <w:rsid w:val="00027FE2"/>
    <w:rsid w:val="0003138C"/>
    <w:rsid w:val="00033FE1"/>
    <w:rsid w:val="0003445A"/>
    <w:rsid w:val="00036231"/>
    <w:rsid w:val="00037903"/>
    <w:rsid w:val="0003796A"/>
    <w:rsid w:val="00041CB2"/>
    <w:rsid w:val="00042388"/>
    <w:rsid w:val="00042D71"/>
    <w:rsid w:val="0004385B"/>
    <w:rsid w:val="00043C50"/>
    <w:rsid w:val="00044A31"/>
    <w:rsid w:val="00044B30"/>
    <w:rsid w:val="0004646C"/>
    <w:rsid w:val="00046AD2"/>
    <w:rsid w:val="00047AC6"/>
    <w:rsid w:val="00050CDB"/>
    <w:rsid w:val="0005114D"/>
    <w:rsid w:val="00052927"/>
    <w:rsid w:val="0005347F"/>
    <w:rsid w:val="00056AA8"/>
    <w:rsid w:val="000617D5"/>
    <w:rsid w:val="00061AEA"/>
    <w:rsid w:val="00062EFA"/>
    <w:rsid w:val="00063796"/>
    <w:rsid w:val="00063C67"/>
    <w:rsid w:val="00063E12"/>
    <w:rsid w:val="00066908"/>
    <w:rsid w:val="000671B7"/>
    <w:rsid w:val="000672BE"/>
    <w:rsid w:val="00067C89"/>
    <w:rsid w:val="00071172"/>
    <w:rsid w:val="000718CC"/>
    <w:rsid w:val="00072AAC"/>
    <w:rsid w:val="00073C88"/>
    <w:rsid w:val="0007481F"/>
    <w:rsid w:val="00074B39"/>
    <w:rsid w:val="000758C5"/>
    <w:rsid w:val="00076ABB"/>
    <w:rsid w:val="000833CB"/>
    <w:rsid w:val="000836F6"/>
    <w:rsid w:val="00084BCC"/>
    <w:rsid w:val="00084DAB"/>
    <w:rsid w:val="00084DB8"/>
    <w:rsid w:val="000850AB"/>
    <w:rsid w:val="000855D8"/>
    <w:rsid w:val="00087B21"/>
    <w:rsid w:val="00090D75"/>
    <w:rsid w:val="00092098"/>
    <w:rsid w:val="00092C19"/>
    <w:rsid w:val="00092D89"/>
    <w:rsid w:val="00097207"/>
    <w:rsid w:val="000A1A7A"/>
    <w:rsid w:val="000A2939"/>
    <w:rsid w:val="000A2DA3"/>
    <w:rsid w:val="000A2DCB"/>
    <w:rsid w:val="000A41DC"/>
    <w:rsid w:val="000A4403"/>
    <w:rsid w:val="000A4DF0"/>
    <w:rsid w:val="000A7544"/>
    <w:rsid w:val="000B0DE6"/>
    <w:rsid w:val="000B21FB"/>
    <w:rsid w:val="000B249B"/>
    <w:rsid w:val="000B4616"/>
    <w:rsid w:val="000B4758"/>
    <w:rsid w:val="000B5559"/>
    <w:rsid w:val="000B5F5A"/>
    <w:rsid w:val="000B6A46"/>
    <w:rsid w:val="000C016B"/>
    <w:rsid w:val="000C0C9E"/>
    <w:rsid w:val="000C0FEA"/>
    <w:rsid w:val="000C177E"/>
    <w:rsid w:val="000C1A67"/>
    <w:rsid w:val="000C1AA3"/>
    <w:rsid w:val="000C296A"/>
    <w:rsid w:val="000C2C1D"/>
    <w:rsid w:val="000C312D"/>
    <w:rsid w:val="000C3BDA"/>
    <w:rsid w:val="000C58F3"/>
    <w:rsid w:val="000C7A57"/>
    <w:rsid w:val="000D0FBA"/>
    <w:rsid w:val="000D1133"/>
    <w:rsid w:val="000D14D5"/>
    <w:rsid w:val="000D1B5B"/>
    <w:rsid w:val="000D1CE2"/>
    <w:rsid w:val="000D4222"/>
    <w:rsid w:val="000D5175"/>
    <w:rsid w:val="000D5E20"/>
    <w:rsid w:val="000D6AB4"/>
    <w:rsid w:val="000E01F3"/>
    <w:rsid w:val="000E0819"/>
    <w:rsid w:val="000E0A0C"/>
    <w:rsid w:val="000E1598"/>
    <w:rsid w:val="000E20B6"/>
    <w:rsid w:val="000E222A"/>
    <w:rsid w:val="000E61CA"/>
    <w:rsid w:val="000E64C0"/>
    <w:rsid w:val="000F0AB6"/>
    <w:rsid w:val="000F156B"/>
    <w:rsid w:val="000F1BE7"/>
    <w:rsid w:val="000F37DA"/>
    <w:rsid w:val="000F4A64"/>
    <w:rsid w:val="000F4C34"/>
    <w:rsid w:val="000F56E6"/>
    <w:rsid w:val="000F5C7C"/>
    <w:rsid w:val="000F6A72"/>
    <w:rsid w:val="000F7146"/>
    <w:rsid w:val="000F779A"/>
    <w:rsid w:val="000F7B5E"/>
    <w:rsid w:val="000F7B8B"/>
    <w:rsid w:val="000F7FE5"/>
    <w:rsid w:val="00105C9F"/>
    <w:rsid w:val="00110C8F"/>
    <w:rsid w:val="001113CF"/>
    <w:rsid w:val="001125D4"/>
    <w:rsid w:val="00112758"/>
    <w:rsid w:val="00112F4C"/>
    <w:rsid w:val="00114588"/>
    <w:rsid w:val="0011468E"/>
    <w:rsid w:val="001148E2"/>
    <w:rsid w:val="0011654D"/>
    <w:rsid w:val="0011789F"/>
    <w:rsid w:val="00117D28"/>
    <w:rsid w:val="00120127"/>
    <w:rsid w:val="00121E8B"/>
    <w:rsid w:val="0012211B"/>
    <w:rsid w:val="001228E7"/>
    <w:rsid w:val="00123083"/>
    <w:rsid w:val="00125B4A"/>
    <w:rsid w:val="001278F9"/>
    <w:rsid w:val="00130083"/>
    <w:rsid w:val="00131A67"/>
    <w:rsid w:val="00131F3F"/>
    <w:rsid w:val="001332D2"/>
    <w:rsid w:val="00133508"/>
    <w:rsid w:val="00134352"/>
    <w:rsid w:val="00136895"/>
    <w:rsid w:val="00137413"/>
    <w:rsid w:val="00140894"/>
    <w:rsid w:val="001434C2"/>
    <w:rsid w:val="0014614C"/>
    <w:rsid w:val="001462E7"/>
    <w:rsid w:val="00147B92"/>
    <w:rsid w:val="00150A2B"/>
    <w:rsid w:val="00150BFB"/>
    <w:rsid w:val="00150CA0"/>
    <w:rsid w:val="00151048"/>
    <w:rsid w:val="0015187A"/>
    <w:rsid w:val="00152C1B"/>
    <w:rsid w:val="00153269"/>
    <w:rsid w:val="00153B1D"/>
    <w:rsid w:val="00155409"/>
    <w:rsid w:val="00157FB4"/>
    <w:rsid w:val="00160F82"/>
    <w:rsid w:val="001611AA"/>
    <w:rsid w:val="00161E8C"/>
    <w:rsid w:val="0016342B"/>
    <w:rsid w:val="00163A94"/>
    <w:rsid w:val="00164BC2"/>
    <w:rsid w:val="00166296"/>
    <w:rsid w:val="00171DB8"/>
    <w:rsid w:val="001731E5"/>
    <w:rsid w:val="00173C74"/>
    <w:rsid w:val="00174042"/>
    <w:rsid w:val="00176868"/>
    <w:rsid w:val="00176A5F"/>
    <w:rsid w:val="0018005D"/>
    <w:rsid w:val="00181BD8"/>
    <w:rsid w:val="00181CE9"/>
    <w:rsid w:val="001831D4"/>
    <w:rsid w:val="00183512"/>
    <w:rsid w:val="001878B8"/>
    <w:rsid w:val="00191998"/>
    <w:rsid w:val="0019222C"/>
    <w:rsid w:val="001926D3"/>
    <w:rsid w:val="00192F7E"/>
    <w:rsid w:val="001934CA"/>
    <w:rsid w:val="001934F5"/>
    <w:rsid w:val="00193827"/>
    <w:rsid w:val="001968A1"/>
    <w:rsid w:val="00196F92"/>
    <w:rsid w:val="001979C2"/>
    <w:rsid w:val="00197DA6"/>
    <w:rsid w:val="001A05A6"/>
    <w:rsid w:val="001A0A8F"/>
    <w:rsid w:val="001A0F9C"/>
    <w:rsid w:val="001A204C"/>
    <w:rsid w:val="001A24D3"/>
    <w:rsid w:val="001A2C51"/>
    <w:rsid w:val="001A3341"/>
    <w:rsid w:val="001A33FF"/>
    <w:rsid w:val="001A383D"/>
    <w:rsid w:val="001A5D68"/>
    <w:rsid w:val="001A6281"/>
    <w:rsid w:val="001A630C"/>
    <w:rsid w:val="001A72A7"/>
    <w:rsid w:val="001A7EAC"/>
    <w:rsid w:val="001B0274"/>
    <w:rsid w:val="001B07EF"/>
    <w:rsid w:val="001B469B"/>
    <w:rsid w:val="001B4C02"/>
    <w:rsid w:val="001B4D71"/>
    <w:rsid w:val="001C052C"/>
    <w:rsid w:val="001C0CBF"/>
    <w:rsid w:val="001C2297"/>
    <w:rsid w:val="001C37A8"/>
    <w:rsid w:val="001C41E7"/>
    <w:rsid w:val="001C4A3D"/>
    <w:rsid w:val="001C4EFB"/>
    <w:rsid w:val="001C7873"/>
    <w:rsid w:val="001D3183"/>
    <w:rsid w:val="001D3457"/>
    <w:rsid w:val="001D4B1E"/>
    <w:rsid w:val="001D66D8"/>
    <w:rsid w:val="001D7C52"/>
    <w:rsid w:val="001E02D3"/>
    <w:rsid w:val="001E18BA"/>
    <w:rsid w:val="001E7772"/>
    <w:rsid w:val="001E7A6F"/>
    <w:rsid w:val="001E7E59"/>
    <w:rsid w:val="001F25AC"/>
    <w:rsid w:val="001F4D68"/>
    <w:rsid w:val="001F4FCB"/>
    <w:rsid w:val="001F5CCC"/>
    <w:rsid w:val="001F6DF8"/>
    <w:rsid w:val="002000D5"/>
    <w:rsid w:val="00201217"/>
    <w:rsid w:val="00203558"/>
    <w:rsid w:val="00203BAC"/>
    <w:rsid w:val="00203C16"/>
    <w:rsid w:val="002045FA"/>
    <w:rsid w:val="00205B94"/>
    <w:rsid w:val="00205C9A"/>
    <w:rsid w:val="0021182F"/>
    <w:rsid w:val="0021264F"/>
    <w:rsid w:val="00212AB0"/>
    <w:rsid w:val="002141C1"/>
    <w:rsid w:val="0021424F"/>
    <w:rsid w:val="00214A77"/>
    <w:rsid w:val="00215C21"/>
    <w:rsid w:val="00215F09"/>
    <w:rsid w:val="00215F6C"/>
    <w:rsid w:val="0021626F"/>
    <w:rsid w:val="002167E5"/>
    <w:rsid w:val="00216DC9"/>
    <w:rsid w:val="002175F3"/>
    <w:rsid w:val="00217CE9"/>
    <w:rsid w:val="00220241"/>
    <w:rsid w:val="00220D20"/>
    <w:rsid w:val="00220FFD"/>
    <w:rsid w:val="002225F5"/>
    <w:rsid w:val="00223388"/>
    <w:rsid w:val="00224073"/>
    <w:rsid w:val="00224BA8"/>
    <w:rsid w:val="00225F8F"/>
    <w:rsid w:val="00226742"/>
    <w:rsid w:val="002278C0"/>
    <w:rsid w:val="002311E1"/>
    <w:rsid w:val="002352BE"/>
    <w:rsid w:val="00236E5A"/>
    <w:rsid w:val="00237C0F"/>
    <w:rsid w:val="002406A9"/>
    <w:rsid w:val="002409C3"/>
    <w:rsid w:val="0024296F"/>
    <w:rsid w:val="00243720"/>
    <w:rsid w:val="00245527"/>
    <w:rsid w:val="00245E6A"/>
    <w:rsid w:val="0025268F"/>
    <w:rsid w:val="00252885"/>
    <w:rsid w:val="00253579"/>
    <w:rsid w:val="00254AA7"/>
    <w:rsid w:val="00257DEF"/>
    <w:rsid w:val="00260616"/>
    <w:rsid w:val="0026124D"/>
    <w:rsid w:val="0026163D"/>
    <w:rsid w:val="00261C88"/>
    <w:rsid w:val="002628CC"/>
    <w:rsid w:val="00262D99"/>
    <w:rsid w:val="00263149"/>
    <w:rsid w:val="00263D9E"/>
    <w:rsid w:val="00266786"/>
    <w:rsid w:val="00267F69"/>
    <w:rsid w:val="0027152F"/>
    <w:rsid w:val="002726A9"/>
    <w:rsid w:val="00274C6A"/>
    <w:rsid w:val="00274CDE"/>
    <w:rsid w:val="00276005"/>
    <w:rsid w:val="00280235"/>
    <w:rsid w:val="0028152E"/>
    <w:rsid w:val="00283169"/>
    <w:rsid w:val="0028352F"/>
    <w:rsid w:val="00283F2E"/>
    <w:rsid w:val="00285714"/>
    <w:rsid w:val="00285E44"/>
    <w:rsid w:val="00286AC4"/>
    <w:rsid w:val="00287AEC"/>
    <w:rsid w:val="00287FA1"/>
    <w:rsid w:val="00293469"/>
    <w:rsid w:val="00293574"/>
    <w:rsid w:val="00295473"/>
    <w:rsid w:val="0029672E"/>
    <w:rsid w:val="002A1543"/>
    <w:rsid w:val="002A1805"/>
    <w:rsid w:val="002A34A0"/>
    <w:rsid w:val="002A3D86"/>
    <w:rsid w:val="002A42B7"/>
    <w:rsid w:val="002A49C1"/>
    <w:rsid w:val="002A5168"/>
    <w:rsid w:val="002A66DF"/>
    <w:rsid w:val="002A69A7"/>
    <w:rsid w:val="002A7A04"/>
    <w:rsid w:val="002A7A94"/>
    <w:rsid w:val="002B1C1B"/>
    <w:rsid w:val="002B2A0F"/>
    <w:rsid w:val="002B2D7B"/>
    <w:rsid w:val="002B2FAF"/>
    <w:rsid w:val="002B3415"/>
    <w:rsid w:val="002B4618"/>
    <w:rsid w:val="002B46C9"/>
    <w:rsid w:val="002B4D7C"/>
    <w:rsid w:val="002B60F2"/>
    <w:rsid w:val="002C0E2F"/>
    <w:rsid w:val="002C14B5"/>
    <w:rsid w:val="002C1638"/>
    <w:rsid w:val="002C20E4"/>
    <w:rsid w:val="002C2A69"/>
    <w:rsid w:val="002C3D19"/>
    <w:rsid w:val="002C4D71"/>
    <w:rsid w:val="002C7443"/>
    <w:rsid w:val="002C7E0C"/>
    <w:rsid w:val="002D07AE"/>
    <w:rsid w:val="002D0CA0"/>
    <w:rsid w:val="002D0F50"/>
    <w:rsid w:val="002D155E"/>
    <w:rsid w:val="002D18D6"/>
    <w:rsid w:val="002D303A"/>
    <w:rsid w:val="002D7B35"/>
    <w:rsid w:val="002D7DE2"/>
    <w:rsid w:val="002E065C"/>
    <w:rsid w:val="002E167A"/>
    <w:rsid w:val="002E1E30"/>
    <w:rsid w:val="002E2ABF"/>
    <w:rsid w:val="002E32CA"/>
    <w:rsid w:val="002E38B9"/>
    <w:rsid w:val="002E40AF"/>
    <w:rsid w:val="002E440B"/>
    <w:rsid w:val="002E4558"/>
    <w:rsid w:val="002E5E5F"/>
    <w:rsid w:val="002E615A"/>
    <w:rsid w:val="002E6736"/>
    <w:rsid w:val="002E7229"/>
    <w:rsid w:val="002F1BD9"/>
    <w:rsid w:val="002F3C80"/>
    <w:rsid w:val="002F3E44"/>
    <w:rsid w:val="002F4D70"/>
    <w:rsid w:val="002F534B"/>
    <w:rsid w:val="00300AEB"/>
    <w:rsid w:val="00303AC1"/>
    <w:rsid w:val="00304F74"/>
    <w:rsid w:val="003059CA"/>
    <w:rsid w:val="00305A29"/>
    <w:rsid w:val="00307874"/>
    <w:rsid w:val="00310DD9"/>
    <w:rsid w:val="00312418"/>
    <w:rsid w:val="00312B3A"/>
    <w:rsid w:val="003153C5"/>
    <w:rsid w:val="003161F0"/>
    <w:rsid w:val="00316B55"/>
    <w:rsid w:val="00316B57"/>
    <w:rsid w:val="00320575"/>
    <w:rsid w:val="0032095F"/>
    <w:rsid w:val="0032134D"/>
    <w:rsid w:val="00322787"/>
    <w:rsid w:val="00325546"/>
    <w:rsid w:val="0032585B"/>
    <w:rsid w:val="0032674D"/>
    <w:rsid w:val="00326B80"/>
    <w:rsid w:val="0032716D"/>
    <w:rsid w:val="00327828"/>
    <w:rsid w:val="00327922"/>
    <w:rsid w:val="00330D84"/>
    <w:rsid w:val="00331127"/>
    <w:rsid w:val="00331607"/>
    <w:rsid w:val="003320E5"/>
    <w:rsid w:val="00332D96"/>
    <w:rsid w:val="003344DC"/>
    <w:rsid w:val="003359F7"/>
    <w:rsid w:val="00336F1A"/>
    <w:rsid w:val="00340CBB"/>
    <w:rsid w:val="003414EB"/>
    <w:rsid w:val="0034167A"/>
    <w:rsid w:val="00342745"/>
    <w:rsid w:val="00342D5B"/>
    <w:rsid w:val="003478B1"/>
    <w:rsid w:val="00347C5A"/>
    <w:rsid w:val="00351B04"/>
    <w:rsid w:val="00352061"/>
    <w:rsid w:val="00352B6A"/>
    <w:rsid w:val="00352C3E"/>
    <w:rsid w:val="00353908"/>
    <w:rsid w:val="0035533B"/>
    <w:rsid w:val="00356517"/>
    <w:rsid w:val="003577EB"/>
    <w:rsid w:val="00357889"/>
    <w:rsid w:val="0036032A"/>
    <w:rsid w:val="00361966"/>
    <w:rsid w:val="003639B8"/>
    <w:rsid w:val="0036485F"/>
    <w:rsid w:val="0036608C"/>
    <w:rsid w:val="0037151D"/>
    <w:rsid w:val="0037167A"/>
    <w:rsid w:val="003727D7"/>
    <w:rsid w:val="003736CF"/>
    <w:rsid w:val="00373C20"/>
    <w:rsid w:val="003750B8"/>
    <w:rsid w:val="0037550B"/>
    <w:rsid w:val="00376233"/>
    <w:rsid w:val="00376BEF"/>
    <w:rsid w:val="00376F47"/>
    <w:rsid w:val="0038031C"/>
    <w:rsid w:val="003822E5"/>
    <w:rsid w:val="00382CA9"/>
    <w:rsid w:val="00382FB7"/>
    <w:rsid w:val="00383076"/>
    <w:rsid w:val="00383BA8"/>
    <w:rsid w:val="003858EB"/>
    <w:rsid w:val="003866DF"/>
    <w:rsid w:val="00387E1D"/>
    <w:rsid w:val="00391A1B"/>
    <w:rsid w:val="00393826"/>
    <w:rsid w:val="00393C50"/>
    <w:rsid w:val="00395031"/>
    <w:rsid w:val="00396B4C"/>
    <w:rsid w:val="003A2335"/>
    <w:rsid w:val="003A2925"/>
    <w:rsid w:val="003A2CD7"/>
    <w:rsid w:val="003A2DE7"/>
    <w:rsid w:val="003A49FA"/>
    <w:rsid w:val="003A4E25"/>
    <w:rsid w:val="003B0211"/>
    <w:rsid w:val="003B0425"/>
    <w:rsid w:val="003B083C"/>
    <w:rsid w:val="003B1D90"/>
    <w:rsid w:val="003B327F"/>
    <w:rsid w:val="003B45BB"/>
    <w:rsid w:val="003B503D"/>
    <w:rsid w:val="003B5D42"/>
    <w:rsid w:val="003B7BD7"/>
    <w:rsid w:val="003C0C3C"/>
    <w:rsid w:val="003C0CA8"/>
    <w:rsid w:val="003C2674"/>
    <w:rsid w:val="003C281E"/>
    <w:rsid w:val="003C36B5"/>
    <w:rsid w:val="003C500F"/>
    <w:rsid w:val="003C54B9"/>
    <w:rsid w:val="003C6F63"/>
    <w:rsid w:val="003D066F"/>
    <w:rsid w:val="003D09A2"/>
    <w:rsid w:val="003D14B0"/>
    <w:rsid w:val="003D1D81"/>
    <w:rsid w:val="003D2C99"/>
    <w:rsid w:val="003D3EFA"/>
    <w:rsid w:val="003D45AC"/>
    <w:rsid w:val="003D5062"/>
    <w:rsid w:val="003D5D02"/>
    <w:rsid w:val="003D6395"/>
    <w:rsid w:val="003D6E70"/>
    <w:rsid w:val="003E000C"/>
    <w:rsid w:val="003E1C2B"/>
    <w:rsid w:val="003E21C2"/>
    <w:rsid w:val="003E271E"/>
    <w:rsid w:val="003E2D0B"/>
    <w:rsid w:val="003E3641"/>
    <w:rsid w:val="003E5D5E"/>
    <w:rsid w:val="003E6D08"/>
    <w:rsid w:val="003E6EAE"/>
    <w:rsid w:val="003E7BBA"/>
    <w:rsid w:val="003E7DDC"/>
    <w:rsid w:val="003E7E40"/>
    <w:rsid w:val="003F14AE"/>
    <w:rsid w:val="003F45DD"/>
    <w:rsid w:val="003F4F61"/>
    <w:rsid w:val="003F52B7"/>
    <w:rsid w:val="00400CAF"/>
    <w:rsid w:val="00401A43"/>
    <w:rsid w:val="0040323E"/>
    <w:rsid w:val="00403CFC"/>
    <w:rsid w:val="00403E9B"/>
    <w:rsid w:val="0040548A"/>
    <w:rsid w:val="00405ED7"/>
    <w:rsid w:val="004063C8"/>
    <w:rsid w:val="0040701D"/>
    <w:rsid w:val="0041082C"/>
    <w:rsid w:val="00411BA8"/>
    <w:rsid w:val="00411D2E"/>
    <w:rsid w:val="004134B3"/>
    <w:rsid w:val="00413C8E"/>
    <w:rsid w:val="00417FE6"/>
    <w:rsid w:val="00422B73"/>
    <w:rsid w:val="0042328C"/>
    <w:rsid w:val="004246A2"/>
    <w:rsid w:val="00426F9E"/>
    <w:rsid w:val="0043092E"/>
    <w:rsid w:val="004309E0"/>
    <w:rsid w:val="00430D66"/>
    <w:rsid w:val="00430DED"/>
    <w:rsid w:val="0043177D"/>
    <w:rsid w:val="00431BFD"/>
    <w:rsid w:val="00432D58"/>
    <w:rsid w:val="004331FB"/>
    <w:rsid w:val="004338FA"/>
    <w:rsid w:val="00433B4E"/>
    <w:rsid w:val="0043444D"/>
    <w:rsid w:val="00434F00"/>
    <w:rsid w:val="004356F0"/>
    <w:rsid w:val="00436A90"/>
    <w:rsid w:val="00441A1F"/>
    <w:rsid w:val="00442208"/>
    <w:rsid w:val="00442ACB"/>
    <w:rsid w:val="00443155"/>
    <w:rsid w:val="0044317E"/>
    <w:rsid w:val="0044469D"/>
    <w:rsid w:val="00444708"/>
    <w:rsid w:val="00444E74"/>
    <w:rsid w:val="004508D2"/>
    <w:rsid w:val="00452C49"/>
    <w:rsid w:val="00452EBF"/>
    <w:rsid w:val="004535C3"/>
    <w:rsid w:val="00453F23"/>
    <w:rsid w:val="00453F77"/>
    <w:rsid w:val="00454D82"/>
    <w:rsid w:val="00455DA9"/>
    <w:rsid w:val="00460214"/>
    <w:rsid w:val="00460345"/>
    <w:rsid w:val="004612D5"/>
    <w:rsid w:val="00461FC8"/>
    <w:rsid w:val="00462B99"/>
    <w:rsid w:val="00462BD2"/>
    <w:rsid w:val="004652E9"/>
    <w:rsid w:val="00465A47"/>
    <w:rsid w:val="00466C10"/>
    <w:rsid w:val="00467141"/>
    <w:rsid w:val="00467B62"/>
    <w:rsid w:val="00467F6F"/>
    <w:rsid w:val="00472642"/>
    <w:rsid w:val="0047478A"/>
    <w:rsid w:val="004754DB"/>
    <w:rsid w:val="00476820"/>
    <w:rsid w:val="00476AAF"/>
    <w:rsid w:val="00476B5C"/>
    <w:rsid w:val="0047711F"/>
    <w:rsid w:val="00477A3D"/>
    <w:rsid w:val="00477D62"/>
    <w:rsid w:val="0048018F"/>
    <w:rsid w:val="00480D0E"/>
    <w:rsid w:val="00480FDB"/>
    <w:rsid w:val="004821A8"/>
    <w:rsid w:val="00484154"/>
    <w:rsid w:val="0048423D"/>
    <w:rsid w:val="00485710"/>
    <w:rsid w:val="00485CB8"/>
    <w:rsid w:val="004864C8"/>
    <w:rsid w:val="0048663B"/>
    <w:rsid w:val="004873CA"/>
    <w:rsid w:val="004875D6"/>
    <w:rsid w:val="004912DE"/>
    <w:rsid w:val="00491BB1"/>
    <w:rsid w:val="00492CD4"/>
    <w:rsid w:val="00492D23"/>
    <w:rsid w:val="004948F5"/>
    <w:rsid w:val="00495D8F"/>
    <w:rsid w:val="00495E64"/>
    <w:rsid w:val="004A0D86"/>
    <w:rsid w:val="004A3CC7"/>
    <w:rsid w:val="004A3EE5"/>
    <w:rsid w:val="004A4643"/>
    <w:rsid w:val="004A4835"/>
    <w:rsid w:val="004A68FA"/>
    <w:rsid w:val="004B075B"/>
    <w:rsid w:val="004B102F"/>
    <w:rsid w:val="004B1BD7"/>
    <w:rsid w:val="004B1EC4"/>
    <w:rsid w:val="004B2CE1"/>
    <w:rsid w:val="004B3BA6"/>
    <w:rsid w:val="004B4231"/>
    <w:rsid w:val="004B44BD"/>
    <w:rsid w:val="004B51C7"/>
    <w:rsid w:val="004B564B"/>
    <w:rsid w:val="004B5C54"/>
    <w:rsid w:val="004B60E7"/>
    <w:rsid w:val="004B6388"/>
    <w:rsid w:val="004B66D7"/>
    <w:rsid w:val="004B68D4"/>
    <w:rsid w:val="004B725E"/>
    <w:rsid w:val="004B7D81"/>
    <w:rsid w:val="004C090E"/>
    <w:rsid w:val="004C1F38"/>
    <w:rsid w:val="004C208B"/>
    <w:rsid w:val="004C3DBA"/>
    <w:rsid w:val="004C4B5C"/>
    <w:rsid w:val="004C5A05"/>
    <w:rsid w:val="004C6B79"/>
    <w:rsid w:val="004C7316"/>
    <w:rsid w:val="004C7E18"/>
    <w:rsid w:val="004D16D3"/>
    <w:rsid w:val="004D1A38"/>
    <w:rsid w:val="004D3C6A"/>
    <w:rsid w:val="004D3CF9"/>
    <w:rsid w:val="004D5E5C"/>
    <w:rsid w:val="004E596F"/>
    <w:rsid w:val="004E5C01"/>
    <w:rsid w:val="004F08CA"/>
    <w:rsid w:val="004F0CBA"/>
    <w:rsid w:val="004F0FBE"/>
    <w:rsid w:val="004F150B"/>
    <w:rsid w:val="004F1AFC"/>
    <w:rsid w:val="004F2703"/>
    <w:rsid w:val="004F2DED"/>
    <w:rsid w:val="004F2FC7"/>
    <w:rsid w:val="004F31CE"/>
    <w:rsid w:val="004F4843"/>
    <w:rsid w:val="004F4CC0"/>
    <w:rsid w:val="004F4ED8"/>
    <w:rsid w:val="004F5BE9"/>
    <w:rsid w:val="004F652A"/>
    <w:rsid w:val="004F6EA1"/>
    <w:rsid w:val="004F739E"/>
    <w:rsid w:val="004F7939"/>
    <w:rsid w:val="00501A8A"/>
    <w:rsid w:val="005023A8"/>
    <w:rsid w:val="005023B3"/>
    <w:rsid w:val="00504EE1"/>
    <w:rsid w:val="005051EB"/>
    <w:rsid w:val="0050527B"/>
    <w:rsid w:val="00505460"/>
    <w:rsid w:val="00505E3E"/>
    <w:rsid w:val="00506ACA"/>
    <w:rsid w:val="00507BB5"/>
    <w:rsid w:val="00507D3B"/>
    <w:rsid w:val="00510578"/>
    <w:rsid w:val="00512940"/>
    <w:rsid w:val="005129E9"/>
    <w:rsid w:val="00512F36"/>
    <w:rsid w:val="0051305B"/>
    <w:rsid w:val="00513891"/>
    <w:rsid w:val="00514163"/>
    <w:rsid w:val="00515B04"/>
    <w:rsid w:val="00515BC7"/>
    <w:rsid w:val="005169D1"/>
    <w:rsid w:val="00516A3E"/>
    <w:rsid w:val="00516AC2"/>
    <w:rsid w:val="00517EFA"/>
    <w:rsid w:val="0052028E"/>
    <w:rsid w:val="0052379B"/>
    <w:rsid w:val="005246C0"/>
    <w:rsid w:val="0052539B"/>
    <w:rsid w:val="005254AD"/>
    <w:rsid w:val="005256C4"/>
    <w:rsid w:val="005275A5"/>
    <w:rsid w:val="00530D0C"/>
    <w:rsid w:val="005330FD"/>
    <w:rsid w:val="00534154"/>
    <w:rsid w:val="00534281"/>
    <w:rsid w:val="0053578D"/>
    <w:rsid w:val="00536691"/>
    <w:rsid w:val="00536E5E"/>
    <w:rsid w:val="005432DF"/>
    <w:rsid w:val="005440CB"/>
    <w:rsid w:val="005440FE"/>
    <w:rsid w:val="005446A1"/>
    <w:rsid w:val="00546C11"/>
    <w:rsid w:val="00546D9B"/>
    <w:rsid w:val="00546F8E"/>
    <w:rsid w:val="005479A4"/>
    <w:rsid w:val="00550C41"/>
    <w:rsid w:val="00550CD6"/>
    <w:rsid w:val="005530BC"/>
    <w:rsid w:val="00553C95"/>
    <w:rsid w:val="00554BC3"/>
    <w:rsid w:val="00555CD7"/>
    <w:rsid w:val="00561CFB"/>
    <w:rsid w:val="005634DC"/>
    <w:rsid w:val="0056681D"/>
    <w:rsid w:val="00567F78"/>
    <w:rsid w:val="005701E8"/>
    <w:rsid w:val="00570257"/>
    <w:rsid w:val="00570BCA"/>
    <w:rsid w:val="00570DFB"/>
    <w:rsid w:val="00571403"/>
    <w:rsid w:val="00571780"/>
    <w:rsid w:val="00571CF8"/>
    <w:rsid w:val="00572832"/>
    <w:rsid w:val="00572CE9"/>
    <w:rsid w:val="005734B7"/>
    <w:rsid w:val="005769D1"/>
    <w:rsid w:val="00577797"/>
    <w:rsid w:val="00577819"/>
    <w:rsid w:val="00582300"/>
    <w:rsid w:val="00582632"/>
    <w:rsid w:val="00582833"/>
    <w:rsid w:val="005831FE"/>
    <w:rsid w:val="005834A7"/>
    <w:rsid w:val="005844B6"/>
    <w:rsid w:val="00584D3B"/>
    <w:rsid w:val="00585B41"/>
    <w:rsid w:val="005866A8"/>
    <w:rsid w:val="00586A75"/>
    <w:rsid w:val="005876F4"/>
    <w:rsid w:val="00590F58"/>
    <w:rsid w:val="005917E5"/>
    <w:rsid w:val="00591F5D"/>
    <w:rsid w:val="0059314C"/>
    <w:rsid w:val="00594198"/>
    <w:rsid w:val="00594D5A"/>
    <w:rsid w:val="00595041"/>
    <w:rsid w:val="0059641E"/>
    <w:rsid w:val="005965E2"/>
    <w:rsid w:val="00596E30"/>
    <w:rsid w:val="00597658"/>
    <w:rsid w:val="00597910"/>
    <w:rsid w:val="005A14F4"/>
    <w:rsid w:val="005A2683"/>
    <w:rsid w:val="005A286A"/>
    <w:rsid w:val="005A3BE5"/>
    <w:rsid w:val="005A6033"/>
    <w:rsid w:val="005A6D51"/>
    <w:rsid w:val="005A71CC"/>
    <w:rsid w:val="005B14A7"/>
    <w:rsid w:val="005B1B5B"/>
    <w:rsid w:val="005B2E3D"/>
    <w:rsid w:val="005B3206"/>
    <w:rsid w:val="005B67C4"/>
    <w:rsid w:val="005B7D01"/>
    <w:rsid w:val="005C0046"/>
    <w:rsid w:val="005C1899"/>
    <w:rsid w:val="005C27A0"/>
    <w:rsid w:val="005C27A2"/>
    <w:rsid w:val="005C3E84"/>
    <w:rsid w:val="005C4E4E"/>
    <w:rsid w:val="005C5554"/>
    <w:rsid w:val="005C6681"/>
    <w:rsid w:val="005C719A"/>
    <w:rsid w:val="005C7BC0"/>
    <w:rsid w:val="005D29AA"/>
    <w:rsid w:val="005D2A3E"/>
    <w:rsid w:val="005D2A84"/>
    <w:rsid w:val="005D317C"/>
    <w:rsid w:val="005D4185"/>
    <w:rsid w:val="005D628C"/>
    <w:rsid w:val="005D644B"/>
    <w:rsid w:val="005E052B"/>
    <w:rsid w:val="005E074B"/>
    <w:rsid w:val="005E07E6"/>
    <w:rsid w:val="005E10DB"/>
    <w:rsid w:val="005E29CE"/>
    <w:rsid w:val="005E2D80"/>
    <w:rsid w:val="005E3B14"/>
    <w:rsid w:val="005E5E0E"/>
    <w:rsid w:val="005E616C"/>
    <w:rsid w:val="005F1562"/>
    <w:rsid w:val="005F2214"/>
    <w:rsid w:val="005F3C74"/>
    <w:rsid w:val="005F46FC"/>
    <w:rsid w:val="005F575F"/>
    <w:rsid w:val="005F5FA7"/>
    <w:rsid w:val="00601D52"/>
    <w:rsid w:val="0060249F"/>
    <w:rsid w:val="00602FFD"/>
    <w:rsid w:val="006031E7"/>
    <w:rsid w:val="00603299"/>
    <w:rsid w:val="00603CD7"/>
    <w:rsid w:val="00603D1B"/>
    <w:rsid w:val="00605673"/>
    <w:rsid w:val="00605A95"/>
    <w:rsid w:val="0060778A"/>
    <w:rsid w:val="00607974"/>
    <w:rsid w:val="00610549"/>
    <w:rsid w:val="006105A3"/>
    <w:rsid w:val="00610EA9"/>
    <w:rsid w:val="00612231"/>
    <w:rsid w:val="006128AC"/>
    <w:rsid w:val="0061336E"/>
    <w:rsid w:val="006145D1"/>
    <w:rsid w:val="00615CF6"/>
    <w:rsid w:val="00621207"/>
    <w:rsid w:val="0062219A"/>
    <w:rsid w:val="00625590"/>
    <w:rsid w:val="00625782"/>
    <w:rsid w:val="0062632E"/>
    <w:rsid w:val="00630528"/>
    <w:rsid w:val="00630CD2"/>
    <w:rsid w:val="006329E0"/>
    <w:rsid w:val="00632E13"/>
    <w:rsid w:val="00633FDA"/>
    <w:rsid w:val="00634EF5"/>
    <w:rsid w:val="00636C7C"/>
    <w:rsid w:val="00637154"/>
    <w:rsid w:val="006413A0"/>
    <w:rsid w:val="00641851"/>
    <w:rsid w:val="00641921"/>
    <w:rsid w:val="00641B20"/>
    <w:rsid w:val="00641C8F"/>
    <w:rsid w:val="00644066"/>
    <w:rsid w:val="006454B3"/>
    <w:rsid w:val="00646662"/>
    <w:rsid w:val="0064761B"/>
    <w:rsid w:val="006504DE"/>
    <w:rsid w:val="00652868"/>
    <w:rsid w:val="0065329D"/>
    <w:rsid w:val="00653514"/>
    <w:rsid w:val="00654B58"/>
    <w:rsid w:val="0065605E"/>
    <w:rsid w:val="006564CD"/>
    <w:rsid w:val="00660470"/>
    <w:rsid w:val="00662331"/>
    <w:rsid w:val="00663935"/>
    <w:rsid w:val="00665ADA"/>
    <w:rsid w:val="00666043"/>
    <w:rsid w:val="006726F1"/>
    <w:rsid w:val="006732EA"/>
    <w:rsid w:val="00674C0D"/>
    <w:rsid w:val="00674E69"/>
    <w:rsid w:val="00675D84"/>
    <w:rsid w:val="0067629B"/>
    <w:rsid w:val="00677628"/>
    <w:rsid w:val="006808DE"/>
    <w:rsid w:val="00681507"/>
    <w:rsid w:val="0068173E"/>
    <w:rsid w:val="00682799"/>
    <w:rsid w:val="006839D7"/>
    <w:rsid w:val="00684884"/>
    <w:rsid w:val="0068532C"/>
    <w:rsid w:val="006855AC"/>
    <w:rsid w:val="006858D5"/>
    <w:rsid w:val="00690C15"/>
    <w:rsid w:val="006914BC"/>
    <w:rsid w:val="006928E7"/>
    <w:rsid w:val="00694D4E"/>
    <w:rsid w:val="00695E6A"/>
    <w:rsid w:val="00697232"/>
    <w:rsid w:val="00697C4F"/>
    <w:rsid w:val="006A05FA"/>
    <w:rsid w:val="006A1522"/>
    <w:rsid w:val="006A2205"/>
    <w:rsid w:val="006A25CC"/>
    <w:rsid w:val="006A2640"/>
    <w:rsid w:val="006A3864"/>
    <w:rsid w:val="006A4006"/>
    <w:rsid w:val="006A46C7"/>
    <w:rsid w:val="006A549F"/>
    <w:rsid w:val="006A7C42"/>
    <w:rsid w:val="006C03B5"/>
    <w:rsid w:val="006C06A9"/>
    <w:rsid w:val="006C2BC5"/>
    <w:rsid w:val="006C2C14"/>
    <w:rsid w:val="006C2FB2"/>
    <w:rsid w:val="006C4157"/>
    <w:rsid w:val="006C41E9"/>
    <w:rsid w:val="006C45B9"/>
    <w:rsid w:val="006C6CEB"/>
    <w:rsid w:val="006D08D2"/>
    <w:rsid w:val="006D0C2F"/>
    <w:rsid w:val="006D0FB8"/>
    <w:rsid w:val="006D1317"/>
    <w:rsid w:val="006D1651"/>
    <w:rsid w:val="006D17D9"/>
    <w:rsid w:val="006D3A8E"/>
    <w:rsid w:val="006D3D4E"/>
    <w:rsid w:val="006D554E"/>
    <w:rsid w:val="006D68FA"/>
    <w:rsid w:val="006D70B9"/>
    <w:rsid w:val="006D7C1D"/>
    <w:rsid w:val="006D7D20"/>
    <w:rsid w:val="006E030A"/>
    <w:rsid w:val="006E0420"/>
    <w:rsid w:val="006E0E47"/>
    <w:rsid w:val="006E2BC7"/>
    <w:rsid w:val="006E5605"/>
    <w:rsid w:val="006E6A15"/>
    <w:rsid w:val="006E6F10"/>
    <w:rsid w:val="006F0BBB"/>
    <w:rsid w:val="006F13E2"/>
    <w:rsid w:val="006F1558"/>
    <w:rsid w:val="006F24BC"/>
    <w:rsid w:val="006F3082"/>
    <w:rsid w:val="006F36D2"/>
    <w:rsid w:val="006F4705"/>
    <w:rsid w:val="006F4749"/>
    <w:rsid w:val="006F507F"/>
    <w:rsid w:val="006F5439"/>
    <w:rsid w:val="006F58CB"/>
    <w:rsid w:val="006F71AD"/>
    <w:rsid w:val="006F792C"/>
    <w:rsid w:val="006F79A9"/>
    <w:rsid w:val="00700F1D"/>
    <w:rsid w:val="007014BF"/>
    <w:rsid w:val="00702CC6"/>
    <w:rsid w:val="00703ABD"/>
    <w:rsid w:val="00704444"/>
    <w:rsid w:val="00705E3E"/>
    <w:rsid w:val="00707904"/>
    <w:rsid w:val="007101E8"/>
    <w:rsid w:val="0071104C"/>
    <w:rsid w:val="00712E2A"/>
    <w:rsid w:val="0071350B"/>
    <w:rsid w:val="00714A6E"/>
    <w:rsid w:val="007156AE"/>
    <w:rsid w:val="00716975"/>
    <w:rsid w:val="00720327"/>
    <w:rsid w:val="00720CDA"/>
    <w:rsid w:val="00721358"/>
    <w:rsid w:val="007220A6"/>
    <w:rsid w:val="00722419"/>
    <w:rsid w:val="007235CE"/>
    <w:rsid w:val="00723ED0"/>
    <w:rsid w:val="007253E9"/>
    <w:rsid w:val="007257F2"/>
    <w:rsid w:val="00732393"/>
    <w:rsid w:val="007326D4"/>
    <w:rsid w:val="00733B2A"/>
    <w:rsid w:val="007342F4"/>
    <w:rsid w:val="007344E3"/>
    <w:rsid w:val="0073476E"/>
    <w:rsid w:val="007347C6"/>
    <w:rsid w:val="007363F5"/>
    <w:rsid w:val="007366C5"/>
    <w:rsid w:val="00736A33"/>
    <w:rsid w:val="00740323"/>
    <w:rsid w:val="00740430"/>
    <w:rsid w:val="00743673"/>
    <w:rsid w:val="00744452"/>
    <w:rsid w:val="007446D8"/>
    <w:rsid w:val="00744859"/>
    <w:rsid w:val="00744A8E"/>
    <w:rsid w:val="007457B6"/>
    <w:rsid w:val="00751A38"/>
    <w:rsid w:val="00752092"/>
    <w:rsid w:val="007521A6"/>
    <w:rsid w:val="007551FA"/>
    <w:rsid w:val="00755AF9"/>
    <w:rsid w:val="00755E10"/>
    <w:rsid w:val="00757FCF"/>
    <w:rsid w:val="007606B5"/>
    <w:rsid w:val="00762E14"/>
    <w:rsid w:val="00762FD2"/>
    <w:rsid w:val="0076342C"/>
    <w:rsid w:val="007646C2"/>
    <w:rsid w:val="007656B1"/>
    <w:rsid w:val="00766375"/>
    <w:rsid w:val="00766D9C"/>
    <w:rsid w:val="00771502"/>
    <w:rsid w:val="00771A51"/>
    <w:rsid w:val="00772108"/>
    <w:rsid w:val="0077264C"/>
    <w:rsid w:val="00772C42"/>
    <w:rsid w:val="00772FA2"/>
    <w:rsid w:val="00773385"/>
    <w:rsid w:val="0077432E"/>
    <w:rsid w:val="007743F1"/>
    <w:rsid w:val="007746F5"/>
    <w:rsid w:val="007749FF"/>
    <w:rsid w:val="00775F6C"/>
    <w:rsid w:val="0077610C"/>
    <w:rsid w:val="00776386"/>
    <w:rsid w:val="00776529"/>
    <w:rsid w:val="0077705A"/>
    <w:rsid w:val="007805A0"/>
    <w:rsid w:val="007807D2"/>
    <w:rsid w:val="007810DD"/>
    <w:rsid w:val="00781852"/>
    <w:rsid w:val="00781EA4"/>
    <w:rsid w:val="00782D61"/>
    <w:rsid w:val="00783795"/>
    <w:rsid w:val="00783C26"/>
    <w:rsid w:val="007841D5"/>
    <w:rsid w:val="00785AF6"/>
    <w:rsid w:val="00786F73"/>
    <w:rsid w:val="00790E83"/>
    <w:rsid w:val="007927DB"/>
    <w:rsid w:val="00793E55"/>
    <w:rsid w:val="007941B7"/>
    <w:rsid w:val="007944BE"/>
    <w:rsid w:val="00794884"/>
    <w:rsid w:val="00795641"/>
    <w:rsid w:val="00797DAC"/>
    <w:rsid w:val="007A05EA"/>
    <w:rsid w:val="007A0E00"/>
    <w:rsid w:val="007A37AE"/>
    <w:rsid w:val="007A3BC7"/>
    <w:rsid w:val="007A3E28"/>
    <w:rsid w:val="007A4B49"/>
    <w:rsid w:val="007A5308"/>
    <w:rsid w:val="007A5335"/>
    <w:rsid w:val="007A7959"/>
    <w:rsid w:val="007A7C69"/>
    <w:rsid w:val="007B014F"/>
    <w:rsid w:val="007B14B0"/>
    <w:rsid w:val="007B259D"/>
    <w:rsid w:val="007B3750"/>
    <w:rsid w:val="007B465D"/>
    <w:rsid w:val="007B583E"/>
    <w:rsid w:val="007B77C0"/>
    <w:rsid w:val="007B7FD1"/>
    <w:rsid w:val="007C0025"/>
    <w:rsid w:val="007C02BC"/>
    <w:rsid w:val="007C05E2"/>
    <w:rsid w:val="007C0F31"/>
    <w:rsid w:val="007C10BF"/>
    <w:rsid w:val="007C1F8F"/>
    <w:rsid w:val="007C2ED8"/>
    <w:rsid w:val="007C37B0"/>
    <w:rsid w:val="007C5093"/>
    <w:rsid w:val="007C5807"/>
    <w:rsid w:val="007C6468"/>
    <w:rsid w:val="007C6617"/>
    <w:rsid w:val="007C693D"/>
    <w:rsid w:val="007C75C3"/>
    <w:rsid w:val="007D0729"/>
    <w:rsid w:val="007D095E"/>
    <w:rsid w:val="007D373E"/>
    <w:rsid w:val="007D3E8D"/>
    <w:rsid w:val="007D3F40"/>
    <w:rsid w:val="007D4AD1"/>
    <w:rsid w:val="007D696E"/>
    <w:rsid w:val="007E02A1"/>
    <w:rsid w:val="007E07D9"/>
    <w:rsid w:val="007E0990"/>
    <w:rsid w:val="007E1150"/>
    <w:rsid w:val="007E167A"/>
    <w:rsid w:val="007E2539"/>
    <w:rsid w:val="007E3F11"/>
    <w:rsid w:val="007E6964"/>
    <w:rsid w:val="007E7A05"/>
    <w:rsid w:val="007F0798"/>
    <w:rsid w:val="007F09C5"/>
    <w:rsid w:val="007F1897"/>
    <w:rsid w:val="007F1AA7"/>
    <w:rsid w:val="007F20E3"/>
    <w:rsid w:val="007F25A1"/>
    <w:rsid w:val="007F5010"/>
    <w:rsid w:val="007F6031"/>
    <w:rsid w:val="007F6D46"/>
    <w:rsid w:val="007F73D8"/>
    <w:rsid w:val="00800485"/>
    <w:rsid w:val="00802FF5"/>
    <w:rsid w:val="00806100"/>
    <w:rsid w:val="008063F6"/>
    <w:rsid w:val="00806906"/>
    <w:rsid w:val="00806A19"/>
    <w:rsid w:val="00807E1D"/>
    <w:rsid w:val="008109C0"/>
    <w:rsid w:val="0081130E"/>
    <w:rsid w:val="008116A9"/>
    <w:rsid w:val="00811B6D"/>
    <w:rsid w:val="00811EFD"/>
    <w:rsid w:val="00812733"/>
    <w:rsid w:val="00812E89"/>
    <w:rsid w:val="00815FA0"/>
    <w:rsid w:val="0082068D"/>
    <w:rsid w:val="00820B77"/>
    <w:rsid w:val="008215B1"/>
    <w:rsid w:val="00822698"/>
    <w:rsid w:val="00822EF6"/>
    <w:rsid w:val="00824DFF"/>
    <w:rsid w:val="00826116"/>
    <w:rsid w:val="00826175"/>
    <w:rsid w:val="008261F2"/>
    <w:rsid w:val="0082657E"/>
    <w:rsid w:val="008265E1"/>
    <w:rsid w:val="0082755A"/>
    <w:rsid w:val="008278AC"/>
    <w:rsid w:val="00830B9F"/>
    <w:rsid w:val="00834B0C"/>
    <w:rsid w:val="008351C8"/>
    <w:rsid w:val="008365A2"/>
    <w:rsid w:val="00836B00"/>
    <w:rsid w:val="0084620B"/>
    <w:rsid w:val="00846646"/>
    <w:rsid w:val="008471F8"/>
    <w:rsid w:val="00851BD0"/>
    <w:rsid w:val="00853998"/>
    <w:rsid w:val="00853C7B"/>
    <w:rsid w:val="00854843"/>
    <w:rsid w:val="00854E78"/>
    <w:rsid w:val="008558B0"/>
    <w:rsid w:val="00855A99"/>
    <w:rsid w:val="008561AA"/>
    <w:rsid w:val="00856438"/>
    <w:rsid w:val="00856B3B"/>
    <w:rsid w:val="00856E0E"/>
    <w:rsid w:val="00861245"/>
    <w:rsid w:val="00862560"/>
    <w:rsid w:val="00862D59"/>
    <w:rsid w:val="00863ABF"/>
    <w:rsid w:val="00865E87"/>
    <w:rsid w:val="00866FFC"/>
    <w:rsid w:val="008676FB"/>
    <w:rsid w:val="00867D58"/>
    <w:rsid w:val="008709A9"/>
    <w:rsid w:val="00870BBC"/>
    <w:rsid w:val="0087163F"/>
    <w:rsid w:val="00871E32"/>
    <w:rsid w:val="00874305"/>
    <w:rsid w:val="00874E43"/>
    <w:rsid w:val="00875DE6"/>
    <w:rsid w:val="0087604F"/>
    <w:rsid w:val="00876C0F"/>
    <w:rsid w:val="00877AA1"/>
    <w:rsid w:val="00881311"/>
    <w:rsid w:val="00882815"/>
    <w:rsid w:val="00883222"/>
    <w:rsid w:val="008832BE"/>
    <w:rsid w:val="008849D6"/>
    <w:rsid w:val="00885FE4"/>
    <w:rsid w:val="0088653B"/>
    <w:rsid w:val="00886AF9"/>
    <w:rsid w:val="0088701B"/>
    <w:rsid w:val="00887EA2"/>
    <w:rsid w:val="00890B50"/>
    <w:rsid w:val="00894DE2"/>
    <w:rsid w:val="008956B1"/>
    <w:rsid w:val="00895ED9"/>
    <w:rsid w:val="00897141"/>
    <w:rsid w:val="008A04F8"/>
    <w:rsid w:val="008A3653"/>
    <w:rsid w:val="008A3B9A"/>
    <w:rsid w:val="008A49C6"/>
    <w:rsid w:val="008A631C"/>
    <w:rsid w:val="008A78EC"/>
    <w:rsid w:val="008B26DE"/>
    <w:rsid w:val="008B3A15"/>
    <w:rsid w:val="008B3E48"/>
    <w:rsid w:val="008B40F6"/>
    <w:rsid w:val="008B450C"/>
    <w:rsid w:val="008B46F2"/>
    <w:rsid w:val="008B546E"/>
    <w:rsid w:val="008B6B52"/>
    <w:rsid w:val="008B75AA"/>
    <w:rsid w:val="008C0033"/>
    <w:rsid w:val="008C0866"/>
    <w:rsid w:val="008C1DD7"/>
    <w:rsid w:val="008C1E76"/>
    <w:rsid w:val="008C25C9"/>
    <w:rsid w:val="008C40AC"/>
    <w:rsid w:val="008C49B2"/>
    <w:rsid w:val="008C5738"/>
    <w:rsid w:val="008C7187"/>
    <w:rsid w:val="008C74CB"/>
    <w:rsid w:val="008D0011"/>
    <w:rsid w:val="008D0A7F"/>
    <w:rsid w:val="008D1955"/>
    <w:rsid w:val="008D2156"/>
    <w:rsid w:val="008D5125"/>
    <w:rsid w:val="008D6BDF"/>
    <w:rsid w:val="008D708B"/>
    <w:rsid w:val="008E17F2"/>
    <w:rsid w:val="008E4574"/>
    <w:rsid w:val="008E5031"/>
    <w:rsid w:val="008E55AB"/>
    <w:rsid w:val="008E5814"/>
    <w:rsid w:val="008E5B7B"/>
    <w:rsid w:val="008E5D21"/>
    <w:rsid w:val="008E6FED"/>
    <w:rsid w:val="008F1FD0"/>
    <w:rsid w:val="008F2011"/>
    <w:rsid w:val="008F3818"/>
    <w:rsid w:val="008F4F34"/>
    <w:rsid w:val="008F73E5"/>
    <w:rsid w:val="00900C22"/>
    <w:rsid w:val="00901866"/>
    <w:rsid w:val="0090210A"/>
    <w:rsid w:val="0090276E"/>
    <w:rsid w:val="009033DC"/>
    <w:rsid w:val="00903520"/>
    <w:rsid w:val="0090389C"/>
    <w:rsid w:val="00904046"/>
    <w:rsid w:val="00904696"/>
    <w:rsid w:val="00906C3C"/>
    <w:rsid w:val="009101DE"/>
    <w:rsid w:val="00910D83"/>
    <w:rsid w:val="00911DD0"/>
    <w:rsid w:val="009120B7"/>
    <w:rsid w:val="009136F9"/>
    <w:rsid w:val="00913866"/>
    <w:rsid w:val="00913A9B"/>
    <w:rsid w:val="0091557B"/>
    <w:rsid w:val="0091627A"/>
    <w:rsid w:val="0091668D"/>
    <w:rsid w:val="0091704F"/>
    <w:rsid w:val="00917CD5"/>
    <w:rsid w:val="00917E93"/>
    <w:rsid w:val="0092109B"/>
    <w:rsid w:val="009216AD"/>
    <w:rsid w:val="00922244"/>
    <w:rsid w:val="009229C2"/>
    <w:rsid w:val="0092365C"/>
    <w:rsid w:val="0092495F"/>
    <w:rsid w:val="00924C95"/>
    <w:rsid w:val="00925F57"/>
    <w:rsid w:val="00927F10"/>
    <w:rsid w:val="009300E7"/>
    <w:rsid w:val="00930872"/>
    <w:rsid w:val="00930E30"/>
    <w:rsid w:val="00930E3A"/>
    <w:rsid w:val="009322FF"/>
    <w:rsid w:val="00932A5C"/>
    <w:rsid w:val="00932DE3"/>
    <w:rsid w:val="009340AF"/>
    <w:rsid w:val="00934475"/>
    <w:rsid w:val="0093563D"/>
    <w:rsid w:val="00935682"/>
    <w:rsid w:val="00936A0B"/>
    <w:rsid w:val="00937D62"/>
    <w:rsid w:val="009404E3"/>
    <w:rsid w:val="009410BA"/>
    <w:rsid w:val="009434CD"/>
    <w:rsid w:val="00945415"/>
    <w:rsid w:val="00945862"/>
    <w:rsid w:val="0095075B"/>
    <w:rsid w:val="00951C56"/>
    <w:rsid w:val="009522D5"/>
    <w:rsid w:val="0095361C"/>
    <w:rsid w:val="00954302"/>
    <w:rsid w:val="009545DE"/>
    <w:rsid w:val="009549DB"/>
    <w:rsid w:val="00954CCB"/>
    <w:rsid w:val="00954DCA"/>
    <w:rsid w:val="00955797"/>
    <w:rsid w:val="00955B80"/>
    <w:rsid w:val="0095613F"/>
    <w:rsid w:val="00956356"/>
    <w:rsid w:val="00957573"/>
    <w:rsid w:val="0095764A"/>
    <w:rsid w:val="00957DA8"/>
    <w:rsid w:val="0096006C"/>
    <w:rsid w:val="00960480"/>
    <w:rsid w:val="00961A11"/>
    <w:rsid w:val="00961DD0"/>
    <w:rsid w:val="00962B29"/>
    <w:rsid w:val="00962F4F"/>
    <w:rsid w:val="009630CB"/>
    <w:rsid w:val="009634E1"/>
    <w:rsid w:val="00963505"/>
    <w:rsid w:val="009651AA"/>
    <w:rsid w:val="009659B4"/>
    <w:rsid w:val="00966927"/>
    <w:rsid w:val="00966F42"/>
    <w:rsid w:val="00967D11"/>
    <w:rsid w:val="009717C2"/>
    <w:rsid w:val="009727A0"/>
    <w:rsid w:val="0097301E"/>
    <w:rsid w:val="00973CDF"/>
    <w:rsid w:val="00973DCD"/>
    <w:rsid w:val="009745EB"/>
    <w:rsid w:val="00975085"/>
    <w:rsid w:val="00975A59"/>
    <w:rsid w:val="00975D09"/>
    <w:rsid w:val="0097646F"/>
    <w:rsid w:val="00980276"/>
    <w:rsid w:val="00980623"/>
    <w:rsid w:val="0098075F"/>
    <w:rsid w:val="00984100"/>
    <w:rsid w:val="00984797"/>
    <w:rsid w:val="00985720"/>
    <w:rsid w:val="00985B31"/>
    <w:rsid w:val="00985E0B"/>
    <w:rsid w:val="00987529"/>
    <w:rsid w:val="0098775B"/>
    <w:rsid w:val="009909C4"/>
    <w:rsid w:val="00992F1B"/>
    <w:rsid w:val="00994930"/>
    <w:rsid w:val="00995D08"/>
    <w:rsid w:val="009970DB"/>
    <w:rsid w:val="00997248"/>
    <w:rsid w:val="00997327"/>
    <w:rsid w:val="009A33B6"/>
    <w:rsid w:val="009A50E4"/>
    <w:rsid w:val="009A6363"/>
    <w:rsid w:val="009B0C28"/>
    <w:rsid w:val="009B18BE"/>
    <w:rsid w:val="009B18DD"/>
    <w:rsid w:val="009B1E47"/>
    <w:rsid w:val="009B2FFD"/>
    <w:rsid w:val="009B68C9"/>
    <w:rsid w:val="009B6DBD"/>
    <w:rsid w:val="009B783D"/>
    <w:rsid w:val="009C1F84"/>
    <w:rsid w:val="009C2CBE"/>
    <w:rsid w:val="009C2EB7"/>
    <w:rsid w:val="009C3A06"/>
    <w:rsid w:val="009C4DB0"/>
    <w:rsid w:val="009C5112"/>
    <w:rsid w:val="009C570D"/>
    <w:rsid w:val="009C60AA"/>
    <w:rsid w:val="009C64CD"/>
    <w:rsid w:val="009C69C8"/>
    <w:rsid w:val="009C785C"/>
    <w:rsid w:val="009C7A70"/>
    <w:rsid w:val="009D0F70"/>
    <w:rsid w:val="009D10F9"/>
    <w:rsid w:val="009D268F"/>
    <w:rsid w:val="009D2704"/>
    <w:rsid w:val="009D53FD"/>
    <w:rsid w:val="009D7A1B"/>
    <w:rsid w:val="009E02DC"/>
    <w:rsid w:val="009E03FC"/>
    <w:rsid w:val="009E4D9B"/>
    <w:rsid w:val="009E5624"/>
    <w:rsid w:val="009E618E"/>
    <w:rsid w:val="009F0164"/>
    <w:rsid w:val="009F042A"/>
    <w:rsid w:val="009F2AB5"/>
    <w:rsid w:val="009F2C88"/>
    <w:rsid w:val="009F3991"/>
    <w:rsid w:val="009F42FB"/>
    <w:rsid w:val="009F6939"/>
    <w:rsid w:val="009F6EAE"/>
    <w:rsid w:val="009F7A00"/>
    <w:rsid w:val="00A01056"/>
    <w:rsid w:val="00A01D11"/>
    <w:rsid w:val="00A0285D"/>
    <w:rsid w:val="00A04451"/>
    <w:rsid w:val="00A0469A"/>
    <w:rsid w:val="00A059ED"/>
    <w:rsid w:val="00A065DC"/>
    <w:rsid w:val="00A072BC"/>
    <w:rsid w:val="00A07A40"/>
    <w:rsid w:val="00A100DE"/>
    <w:rsid w:val="00A1083C"/>
    <w:rsid w:val="00A131E3"/>
    <w:rsid w:val="00A1472D"/>
    <w:rsid w:val="00A15041"/>
    <w:rsid w:val="00A15D46"/>
    <w:rsid w:val="00A16DBF"/>
    <w:rsid w:val="00A17008"/>
    <w:rsid w:val="00A2054A"/>
    <w:rsid w:val="00A20EC3"/>
    <w:rsid w:val="00A21DDD"/>
    <w:rsid w:val="00A21F6B"/>
    <w:rsid w:val="00A2382E"/>
    <w:rsid w:val="00A257DC"/>
    <w:rsid w:val="00A26F7E"/>
    <w:rsid w:val="00A2766A"/>
    <w:rsid w:val="00A3135D"/>
    <w:rsid w:val="00A317EC"/>
    <w:rsid w:val="00A32543"/>
    <w:rsid w:val="00A343D8"/>
    <w:rsid w:val="00A359DE"/>
    <w:rsid w:val="00A37640"/>
    <w:rsid w:val="00A40D00"/>
    <w:rsid w:val="00A41941"/>
    <w:rsid w:val="00A41DD3"/>
    <w:rsid w:val="00A42539"/>
    <w:rsid w:val="00A43C2E"/>
    <w:rsid w:val="00A43D9F"/>
    <w:rsid w:val="00A45294"/>
    <w:rsid w:val="00A45F8C"/>
    <w:rsid w:val="00A46437"/>
    <w:rsid w:val="00A46451"/>
    <w:rsid w:val="00A46DD9"/>
    <w:rsid w:val="00A47002"/>
    <w:rsid w:val="00A50BBB"/>
    <w:rsid w:val="00A51FAB"/>
    <w:rsid w:val="00A53A55"/>
    <w:rsid w:val="00A558C8"/>
    <w:rsid w:val="00A55980"/>
    <w:rsid w:val="00A5624B"/>
    <w:rsid w:val="00A5670F"/>
    <w:rsid w:val="00A56CA0"/>
    <w:rsid w:val="00A57220"/>
    <w:rsid w:val="00A604A2"/>
    <w:rsid w:val="00A60BF2"/>
    <w:rsid w:val="00A60D5D"/>
    <w:rsid w:val="00A61226"/>
    <w:rsid w:val="00A61312"/>
    <w:rsid w:val="00A62758"/>
    <w:rsid w:val="00A62AC2"/>
    <w:rsid w:val="00A655FE"/>
    <w:rsid w:val="00A67BB9"/>
    <w:rsid w:val="00A71461"/>
    <w:rsid w:val="00A71D25"/>
    <w:rsid w:val="00A72D04"/>
    <w:rsid w:val="00A73ACA"/>
    <w:rsid w:val="00A74C67"/>
    <w:rsid w:val="00A76A59"/>
    <w:rsid w:val="00A7709A"/>
    <w:rsid w:val="00A77D2E"/>
    <w:rsid w:val="00A800F6"/>
    <w:rsid w:val="00A806E7"/>
    <w:rsid w:val="00A81573"/>
    <w:rsid w:val="00A824DF"/>
    <w:rsid w:val="00A82844"/>
    <w:rsid w:val="00A831AA"/>
    <w:rsid w:val="00A83A10"/>
    <w:rsid w:val="00A84E27"/>
    <w:rsid w:val="00A85900"/>
    <w:rsid w:val="00A86594"/>
    <w:rsid w:val="00A902C0"/>
    <w:rsid w:val="00A9060E"/>
    <w:rsid w:val="00A9146B"/>
    <w:rsid w:val="00A91F1D"/>
    <w:rsid w:val="00A91FC7"/>
    <w:rsid w:val="00A9287B"/>
    <w:rsid w:val="00A92AC0"/>
    <w:rsid w:val="00A9595D"/>
    <w:rsid w:val="00A95972"/>
    <w:rsid w:val="00A964C4"/>
    <w:rsid w:val="00A96F40"/>
    <w:rsid w:val="00AA14B5"/>
    <w:rsid w:val="00AA15C0"/>
    <w:rsid w:val="00AA1D6E"/>
    <w:rsid w:val="00AA1DEC"/>
    <w:rsid w:val="00AA348F"/>
    <w:rsid w:val="00AA3D84"/>
    <w:rsid w:val="00AA4789"/>
    <w:rsid w:val="00AA492E"/>
    <w:rsid w:val="00AA49AB"/>
    <w:rsid w:val="00AA6598"/>
    <w:rsid w:val="00AA672B"/>
    <w:rsid w:val="00AA68A1"/>
    <w:rsid w:val="00AB005D"/>
    <w:rsid w:val="00AB1C5B"/>
    <w:rsid w:val="00AB2982"/>
    <w:rsid w:val="00AB3A7D"/>
    <w:rsid w:val="00AB4BC8"/>
    <w:rsid w:val="00AB4E6A"/>
    <w:rsid w:val="00AB4EEA"/>
    <w:rsid w:val="00AB6387"/>
    <w:rsid w:val="00AB6C8B"/>
    <w:rsid w:val="00AB6DD0"/>
    <w:rsid w:val="00AB7584"/>
    <w:rsid w:val="00AC0BAA"/>
    <w:rsid w:val="00AC4595"/>
    <w:rsid w:val="00AC5CA9"/>
    <w:rsid w:val="00AC74F8"/>
    <w:rsid w:val="00AC7734"/>
    <w:rsid w:val="00AD0325"/>
    <w:rsid w:val="00AD1614"/>
    <w:rsid w:val="00AD23C5"/>
    <w:rsid w:val="00AD3CD0"/>
    <w:rsid w:val="00AD673A"/>
    <w:rsid w:val="00AD681A"/>
    <w:rsid w:val="00AE1AB3"/>
    <w:rsid w:val="00AE1B39"/>
    <w:rsid w:val="00AE3E7C"/>
    <w:rsid w:val="00AE4591"/>
    <w:rsid w:val="00AE46AB"/>
    <w:rsid w:val="00AE5A56"/>
    <w:rsid w:val="00AE6232"/>
    <w:rsid w:val="00AE76ED"/>
    <w:rsid w:val="00AF0AA0"/>
    <w:rsid w:val="00AF143C"/>
    <w:rsid w:val="00AF2737"/>
    <w:rsid w:val="00AF450A"/>
    <w:rsid w:val="00AF455C"/>
    <w:rsid w:val="00AF4E09"/>
    <w:rsid w:val="00AF5925"/>
    <w:rsid w:val="00AF696B"/>
    <w:rsid w:val="00AF720A"/>
    <w:rsid w:val="00AF72C9"/>
    <w:rsid w:val="00AF7F7E"/>
    <w:rsid w:val="00B00384"/>
    <w:rsid w:val="00B00ACA"/>
    <w:rsid w:val="00B0254C"/>
    <w:rsid w:val="00B0277F"/>
    <w:rsid w:val="00B0319B"/>
    <w:rsid w:val="00B03655"/>
    <w:rsid w:val="00B03E58"/>
    <w:rsid w:val="00B050AB"/>
    <w:rsid w:val="00B10A55"/>
    <w:rsid w:val="00B123F6"/>
    <w:rsid w:val="00B126B1"/>
    <w:rsid w:val="00B13236"/>
    <w:rsid w:val="00B13279"/>
    <w:rsid w:val="00B135BA"/>
    <w:rsid w:val="00B14CD9"/>
    <w:rsid w:val="00B14CF2"/>
    <w:rsid w:val="00B15037"/>
    <w:rsid w:val="00B154CF"/>
    <w:rsid w:val="00B176B8"/>
    <w:rsid w:val="00B204CC"/>
    <w:rsid w:val="00B20D10"/>
    <w:rsid w:val="00B21810"/>
    <w:rsid w:val="00B23946"/>
    <w:rsid w:val="00B2424E"/>
    <w:rsid w:val="00B2438E"/>
    <w:rsid w:val="00B25634"/>
    <w:rsid w:val="00B26F11"/>
    <w:rsid w:val="00B27EDC"/>
    <w:rsid w:val="00B33D10"/>
    <w:rsid w:val="00B340AC"/>
    <w:rsid w:val="00B34F58"/>
    <w:rsid w:val="00B3628E"/>
    <w:rsid w:val="00B366BA"/>
    <w:rsid w:val="00B37376"/>
    <w:rsid w:val="00B375D1"/>
    <w:rsid w:val="00B406F0"/>
    <w:rsid w:val="00B415BD"/>
    <w:rsid w:val="00B42B66"/>
    <w:rsid w:val="00B42C01"/>
    <w:rsid w:val="00B44B09"/>
    <w:rsid w:val="00B44D70"/>
    <w:rsid w:val="00B452E8"/>
    <w:rsid w:val="00B4603C"/>
    <w:rsid w:val="00B465DD"/>
    <w:rsid w:val="00B47992"/>
    <w:rsid w:val="00B506CB"/>
    <w:rsid w:val="00B5158A"/>
    <w:rsid w:val="00B5279A"/>
    <w:rsid w:val="00B544F4"/>
    <w:rsid w:val="00B54CA2"/>
    <w:rsid w:val="00B5536D"/>
    <w:rsid w:val="00B55849"/>
    <w:rsid w:val="00B559BE"/>
    <w:rsid w:val="00B55A11"/>
    <w:rsid w:val="00B60086"/>
    <w:rsid w:val="00B60E38"/>
    <w:rsid w:val="00B61512"/>
    <w:rsid w:val="00B61D33"/>
    <w:rsid w:val="00B62681"/>
    <w:rsid w:val="00B62F21"/>
    <w:rsid w:val="00B64662"/>
    <w:rsid w:val="00B711A3"/>
    <w:rsid w:val="00B733AD"/>
    <w:rsid w:val="00B73BF7"/>
    <w:rsid w:val="00B74E47"/>
    <w:rsid w:val="00B75E65"/>
    <w:rsid w:val="00B762E5"/>
    <w:rsid w:val="00B76DC3"/>
    <w:rsid w:val="00B812C7"/>
    <w:rsid w:val="00B81F49"/>
    <w:rsid w:val="00B84E93"/>
    <w:rsid w:val="00B85822"/>
    <w:rsid w:val="00B86488"/>
    <w:rsid w:val="00B87C67"/>
    <w:rsid w:val="00B87D05"/>
    <w:rsid w:val="00B91C20"/>
    <w:rsid w:val="00B9527A"/>
    <w:rsid w:val="00B95D94"/>
    <w:rsid w:val="00B95FDC"/>
    <w:rsid w:val="00B96695"/>
    <w:rsid w:val="00B971EB"/>
    <w:rsid w:val="00B97968"/>
    <w:rsid w:val="00BA0F20"/>
    <w:rsid w:val="00BA0FF8"/>
    <w:rsid w:val="00BA32F2"/>
    <w:rsid w:val="00BA38F3"/>
    <w:rsid w:val="00BA53A3"/>
    <w:rsid w:val="00BA6D40"/>
    <w:rsid w:val="00BA71BF"/>
    <w:rsid w:val="00BB1005"/>
    <w:rsid w:val="00BB1527"/>
    <w:rsid w:val="00BB2A33"/>
    <w:rsid w:val="00BB382A"/>
    <w:rsid w:val="00BB5DEE"/>
    <w:rsid w:val="00BB5F52"/>
    <w:rsid w:val="00BB6242"/>
    <w:rsid w:val="00BC0200"/>
    <w:rsid w:val="00BC0B06"/>
    <w:rsid w:val="00BC14A8"/>
    <w:rsid w:val="00BC1663"/>
    <w:rsid w:val="00BC45DB"/>
    <w:rsid w:val="00BC484A"/>
    <w:rsid w:val="00BC4998"/>
    <w:rsid w:val="00BC5513"/>
    <w:rsid w:val="00BC55A9"/>
    <w:rsid w:val="00BC5AE2"/>
    <w:rsid w:val="00BD0674"/>
    <w:rsid w:val="00BD3E52"/>
    <w:rsid w:val="00BD3EB4"/>
    <w:rsid w:val="00BD539B"/>
    <w:rsid w:val="00BD6869"/>
    <w:rsid w:val="00BE0060"/>
    <w:rsid w:val="00BE125C"/>
    <w:rsid w:val="00BE39BA"/>
    <w:rsid w:val="00BE4B65"/>
    <w:rsid w:val="00BE4F17"/>
    <w:rsid w:val="00BE55BD"/>
    <w:rsid w:val="00BF0DD8"/>
    <w:rsid w:val="00BF46E2"/>
    <w:rsid w:val="00BF51E8"/>
    <w:rsid w:val="00C01CD0"/>
    <w:rsid w:val="00C028A2"/>
    <w:rsid w:val="00C03B81"/>
    <w:rsid w:val="00C04DA7"/>
    <w:rsid w:val="00C07515"/>
    <w:rsid w:val="00C1003D"/>
    <w:rsid w:val="00C100CB"/>
    <w:rsid w:val="00C10B98"/>
    <w:rsid w:val="00C10C9D"/>
    <w:rsid w:val="00C11603"/>
    <w:rsid w:val="00C11905"/>
    <w:rsid w:val="00C11C28"/>
    <w:rsid w:val="00C1254A"/>
    <w:rsid w:val="00C13204"/>
    <w:rsid w:val="00C138EC"/>
    <w:rsid w:val="00C13BA4"/>
    <w:rsid w:val="00C1419D"/>
    <w:rsid w:val="00C14C31"/>
    <w:rsid w:val="00C1551F"/>
    <w:rsid w:val="00C158A5"/>
    <w:rsid w:val="00C1603B"/>
    <w:rsid w:val="00C17ADF"/>
    <w:rsid w:val="00C17E1F"/>
    <w:rsid w:val="00C20B22"/>
    <w:rsid w:val="00C223D3"/>
    <w:rsid w:val="00C22BF7"/>
    <w:rsid w:val="00C22D6A"/>
    <w:rsid w:val="00C23A8E"/>
    <w:rsid w:val="00C23BF9"/>
    <w:rsid w:val="00C25F57"/>
    <w:rsid w:val="00C27260"/>
    <w:rsid w:val="00C278D5"/>
    <w:rsid w:val="00C27E86"/>
    <w:rsid w:val="00C32621"/>
    <w:rsid w:val="00C34F92"/>
    <w:rsid w:val="00C35977"/>
    <w:rsid w:val="00C36916"/>
    <w:rsid w:val="00C36C20"/>
    <w:rsid w:val="00C37F54"/>
    <w:rsid w:val="00C40D0A"/>
    <w:rsid w:val="00C4101D"/>
    <w:rsid w:val="00C414A7"/>
    <w:rsid w:val="00C41808"/>
    <w:rsid w:val="00C41F25"/>
    <w:rsid w:val="00C42138"/>
    <w:rsid w:val="00C44573"/>
    <w:rsid w:val="00C4558D"/>
    <w:rsid w:val="00C46CE4"/>
    <w:rsid w:val="00C4713D"/>
    <w:rsid w:val="00C4774F"/>
    <w:rsid w:val="00C50188"/>
    <w:rsid w:val="00C50FB7"/>
    <w:rsid w:val="00C51394"/>
    <w:rsid w:val="00C5294B"/>
    <w:rsid w:val="00C53066"/>
    <w:rsid w:val="00C53612"/>
    <w:rsid w:val="00C5372A"/>
    <w:rsid w:val="00C53993"/>
    <w:rsid w:val="00C543F7"/>
    <w:rsid w:val="00C55EA3"/>
    <w:rsid w:val="00C611B5"/>
    <w:rsid w:val="00C650E6"/>
    <w:rsid w:val="00C65849"/>
    <w:rsid w:val="00C65B3A"/>
    <w:rsid w:val="00C662F4"/>
    <w:rsid w:val="00C6679D"/>
    <w:rsid w:val="00C67440"/>
    <w:rsid w:val="00C71C87"/>
    <w:rsid w:val="00C72140"/>
    <w:rsid w:val="00C72CBC"/>
    <w:rsid w:val="00C7392E"/>
    <w:rsid w:val="00C74CA3"/>
    <w:rsid w:val="00C765B6"/>
    <w:rsid w:val="00C76945"/>
    <w:rsid w:val="00C773D5"/>
    <w:rsid w:val="00C81161"/>
    <w:rsid w:val="00C86D8E"/>
    <w:rsid w:val="00C87019"/>
    <w:rsid w:val="00C8704E"/>
    <w:rsid w:val="00C90721"/>
    <w:rsid w:val="00C90B86"/>
    <w:rsid w:val="00C91158"/>
    <w:rsid w:val="00C956A8"/>
    <w:rsid w:val="00C9576C"/>
    <w:rsid w:val="00C9644C"/>
    <w:rsid w:val="00C9644D"/>
    <w:rsid w:val="00C9681B"/>
    <w:rsid w:val="00C974B2"/>
    <w:rsid w:val="00C978E1"/>
    <w:rsid w:val="00C97A16"/>
    <w:rsid w:val="00CA011F"/>
    <w:rsid w:val="00CA0B9A"/>
    <w:rsid w:val="00CA206F"/>
    <w:rsid w:val="00CA36E5"/>
    <w:rsid w:val="00CA3C75"/>
    <w:rsid w:val="00CA4D73"/>
    <w:rsid w:val="00CA57DD"/>
    <w:rsid w:val="00CA5926"/>
    <w:rsid w:val="00CA5DE4"/>
    <w:rsid w:val="00CB05D5"/>
    <w:rsid w:val="00CB14EF"/>
    <w:rsid w:val="00CB1717"/>
    <w:rsid w:val="00CB1968"/>
    <w:rsid w:val="00CB1BDE"/>
    <w:rsid w:val="00CB3493"/>
    <w:rsid w:val="00CB3A00"/>
    <w:rsid w:val="00CB47B1"/>
    <w:rsid w:val="00CB4B56"/>
    <w:rsid w:val="00CB5517"/>
    <w:rsid w:val="00CB626B"/>
    <w:rsid w:val="00CB6BC8"/>
    <w:rsid w:val="00CC00A9"/>
    <w:rsid w:val="00CC0C0C"/>
    <w:rsid w:val="00CC0E7C"/>
    <w:rsid w:val="00CC1B15"/>
    <w:rsid w:val="00CC1C87"/>
    <w:rsid w:val="00CC1DA1"/>
    <w:rsid w:val="00CC22D4"/>
    <w:rsid w:val="00CC44FB"/>
    <w:rsid w:val="00CC658C"/>
    <w:rsid w:val="00CC76C1"/>
    <w:rsid w:val="00CC7CFA"/>
    <w:rsid w:val="00CD0FC3"/>
    <w:rsid w:val="00CD2815"/>
    <w:rsid w:val="00CD2A94"/>
    <w:rsid w:val="00CD474C"/>
    <w:rsid w:val="00CD49F0"/>
    <w:rsid w:val="00CE0189"/>
    <w:rsid w:val="00CE1B0E"/>
    <w:rsid w:val="00CE3C84"/>
    <w:rsid w:val="00CE5170"/>
    <w:rsid w:val="00CE5D25"/>
    <w:rsid w:val="00CE6F15"/>
    <w:rsid w:val="00CE7FF3"/>
    <w:rsid w:val="00CF4479"/>
    <w:rsid w:val="00CF5E30"/>
    <w:rsid w:val="00CF6186"/>
    <w:rsid w:val="00CF6F1F"/>
    <w:rsid w:val="00CF72D2"/>
    <w:rsid w:val="00D007E0"/>
    <w:rsid w:val="00D02E60"/>
    <w:rsid w:val="00D0401E"/>
    <w:rsid w:val="00D041FD"/>
    <w:rsid w:val="00D052B2"/>
    <w:rsid w:val="00D071D8"/>
    <w:rsid w:val="00D079AD"/>
    <w:rsid w:val="00D07AE8"/>
    <w:rsid w:val="00D10C93"/>
    <w:rsid w:val="00D10EED"/>
    <w:rsid w:val="00D12AA5"/>
    <w:rsid w:val="00D12F03"/>
    <w:rsid w:val="00D1440B"/>
    <w:rsid w:val="00D14A24"/>
    <w:rsid w:val="00D14FE6"/>
    <w:rsid w:val="00D1548F"/>
    <w:rsid w:val="00D16F81"/>
    <w:rsid w:val="00D21BDA"/>
    <w:rsid w:val="00D21BFA"/>
    <w:rsid w:val="00D22B3D"/>
    <w:rsid w:val="00D23053"/>
    <w:rsid w:val="00D232DC"/>
    <w:rsid w:val="00D247A7"/>
    <w:rsid w:val="00D274FF"/>
    <w:rsid w:val="00D330EA"/>
    <w:rsid w:val="00D3674D"/>
    <w:rsid w:val="00D36C96"/>
    <w:rsid w:val="00D36CD7"/>
    <w:rsid w:val="00D36EF2"/>
    <w:rsid w:val="00D426F7"/>
    <w:rsid w:val="00D4272A"/>
    <w:rsid w:val="00D42D44"/>
    <w:rsid w:val="00D431A8"/>
    <w:rsid w:val="00D43A79"/>
    <w:rsid w:val="00D43BAD"/>
    <w:rsid w:val="00D43F96"/>
    <w:rsid w:val="00D4585C"/>
    <w:rsid w:val="00D46008"/>
    <w:rsid w:val="00D465B8"/>
    <w:rsid w:val="00D50229"/>
    <w:rsid w:val="00D50E68"/>
    <w:rsid w:val="00D51B98"/>
    <w:rsid w:val="00D5263B"/>
    <w:rsid w:val="00D529B1"/>
    <w:rsid w:val="00D537ED"/>
    <w:rsid w:val="00D53D37"/>
    <w:rsid w:val="00D54106"/>
    <w:rsid w:val="00D54347"/>
    <w:rsid w:val="00D546B5"/>
    <w:rsid w:val="00D575BC"/>
    <w:rsid w:val="00D6108B"/>
    <w:rsid w:val="00D623EB"/>
    <w:rsid w:val="00D6332E"/>
    <w:rsid w:val="00D635BE"/>
    <w:rsid w:val="00D63AEB"/>
    <w:rsid w:val="00D63C27"/>
    <w:rsid w:val="00D6409B"/>
    <w:rsid w:val="00D64C01"/>
    <w:rsid w:val="00D6597D"/>
    <w:rsid w:val="00D674AF"/>
    <w:rsid w:val="00D71B3E"/>
    <w:rsid w:val="00D71DAB"/>
    <w:rsid w:val="00D728C2"/>
    <w:rsid w:val="00D72A5B"/>
    <w:rsid w:val="00D72C11"/>
    <w:rsid w:val="00D72C81"/>
    <w:rsid w:val="00D72EF5"/>
    <w:rsid w:val="00D7375F"/>
    <w:rsid w:val="00D75507"/>
    <w:rsid w:val="00D76092"/>
    <w:rsid w:val="00D76CF0"/>
    <w:rsid w:val="00D76F52"/>
    <w:rsid w:val="00D81743"/>
    <w:rsid w:val="00D82C07"/>
    <w:rsid w:val="00D83E3A"/>
    <w:rsid w:val="00D84F5C"/>
    <w:rsid w:val="00D866AD"/>
    <w:rsid w:val="00D87F9D"/>
    <w:rsid w:val="00D90A1B"/>
    <w:rsid w:val="00D90AED"/>
    <w:rsid w:val="00D9233B"/>
    <w:rsid w:val="00D92D2F"/>
    <w:rsid w:val="00D92F32"/>
    <w:rsid w:val="00D97558"/>
    <w:rsid w:val="00D976FB"/>
    <w:rsid w:val="00DA03D9"/>
    <w:rsid w:val="00DA1660"/>
    <w:rsid w:val="00DA1E96"/>
    <w:rsid w:val="00DA2D11"/>
    <w:rsid w:val="00DA36C6"/>
    <w:rsid w:val="00DA42B0"/>
    <w:rsid w:val="00DA5117"/>
    <w:rsid w:val="00DA772A"/>
    <w:rsid w:val="00DB18C4"/>
    <w:rsid w:val="00DB1D75"/>
    <w:rsid w:val="00DB1F76"/>
    <w:rsid w:val="00DB2109"/>
    <w:rsid w:val="00DB2468"/>
    <w:rsid w:val="00DB2756"/>
    <w:rsid w:val="00DB39A2"/>
    <w:rsid w:val="00DB496C"/>
    <w:rsid w:val="00DB4DB9"/>
    <w:rsid w:val="00DB59A8"/>
    <w:rsid w:val="00DB68FF"/>
    <w:rsid w:val="00DB7EEF"/>
    <w:rsid w:val="00DC2ADA"/>
    <w:rsid w:val="00DC2CFC"/>
    <w:rsid w:val="00DC3B7C"/>
    <w:rsid w:val="00DC5D3B"/>
    <w:rsid w:val="00DC5F01"/>
    <w:rsid w:val="00DC7177"/>
    <w:rsid w:val="00DC7556"/>
    <w:rsid w:val="00DD0C9D"/>
    <w:rsid w:val="00DD111F"/>
    <w:rsid w:val="00DD13A4"/>
    <w:rsid w:val="00DD15F0"/>
    <w:rsid w:val="00DD1729"/>
    <w:rsid w:val="00DD18AB"/>
    <w:rsid w:val="00DD4986"/>
    <w:rsid w:val="00DD4B93"/>
    <w:rsid w:val="00DD506F"/>
    <w:rsid w:val="00DD5BE6"/>
    <w:rsid w:val="00DD7C3C"/>
    <w:rsid w:val="00DE31A2"/>
    <w:rsid w:val="00DE368E"/>
    <w:rsid w:val="00DE4092"/>
    <w:rsid w:val="00DE483E"/>
    <w:rsid w:val="00DE56B3"/>
    <w:rsid w:val="00DE59E2"/>
    <w:rsid w:val="00DE607C"/>
    <w:rsid w:val="00DE64BD"/>
    <w:rsid w:val="00DE653F"/>
    <w:rsid w:val="00DE7774"/>
    <w:rsid w:val="00DE78D0"/>
    <w:rsid w:val="00DE7A6E"/>
    <w:rsid w:val="00DE7BE5"/>
    <w:rsid w:val="00DF0022"/>
    <w:rsid w:val="00DF03E2"/>
    <w:rsid w:val="00DF092A"/>
    <w:rsid w:val="00DF0D3B"/>
    <w:rsid w:val="00DF0F30"/>
    <w:rsid w:val="00DF233E"/>
    <w:rsid w:val="00DF39B1"/>
    <w:rsid w:val="00DF3DD9"/>
    <w:rsid w:val="00DF427F"/>
    <w:rsid w:val="00DF52F5"/>
    <w:rsid w:val="00DF710B"/>
    <w:rsid w:val="00DF71FB"/>
    <w:rsid w:val="00DF766E"/>
    <w:rsid w:val="00DF76A4"/>
    <w:rsid w:val="00DF7C2A"/>
    <w:rsid w:val="00E003DA"/>
    <w:rsid w:val="00E005CE"/>
    <w:rsid w:val="00E020A0"/>
    <w:rsid w:val="00E02434"/>
    <w:rsid w:val="00E02FF7"/>
    <w:rsid w:val="00E04DE0"/>
    <w:rsid w:val="00E051AC"/>
    <w:rsid w:val="00E058B2"/>
    <w:rsid w:val="00E07B42"/>
    <w:rsid w:val="00E07FA9"/>
    <w:rsid w:val="00E1020B"/>
    <w:rsid w:val="00E1280F"/>
    <w:rsid w:val="00E1642F"/>
    <w:rsid w:val="00E21D8C"/>
    <w:rsid w:val="00E2394A"/>
    <w:rsid w:val="00E24111"/>
    <w:rsid w:val="00E243CB"/>
    <w:rsid w:val="00E254EB"/>
    <w:rsid w:val="00E26048"/>
    <w:rsid w:val="00E30BB0"/>
    <w:rsid w:val="00E30C57"/>
    <w:rsid w:val="00E31683"/>
    <w:rsid w:val="00E31DFA"/>
    <w:rsid w:val="00E3214F"/>
    <w:rsid w:val="00E33013"/>
    <w:rsid w:val="00E33D65"/>
    <w:rsid w:val="00E349A6"/>
    <w:rsid w:val="00E34EB6"/>
    <w:rsid w:val="00E34F5A"/>
    <w:rsid w:val="00E3601C"/>
    <w:rsid w:val="00E40335"/>
    <w:rsid w:val="00E42E69"/>
    <w:rsid w:val="00E44430"/>
    <w:rsid w:val="00E453E8"/>
    <w:rsid w:val="00E465F5"/>
    <w:rsid w:val="00E477B2"/>
    <w:rsid w:val="00E47A19"/>
    <w:rsid w:val="00E47C20"/>
    <w:rsid w:val="00E47DE6"/>
    <w:rsid w:val="00E47F43"/>
    <w:rsid w:val="00E5003C"/>
    <w:rsid w:val="00E507F9"/>
    <w:rsid w:val="00E53334"/>
    <w:rsid w:val="00E54C3C"/>
    <w:rsid w:val="00E54FE2"/>
    <w:rsid w:val="00E55A6A"/>
    <w:rsid w:val="00E56FC2"/>
    <w:rsid w:val="00E60741"/>
    <w:rsid w:val="00E60D9B"/>
    <w:rsid w:val="00E62D50"/>
    <w:rsid w:val="00E651BA"/>
    <w:rsid w:val="00E654AE"/>
    <w:rsid w:val="00E65FE6"/>
    <w:rsid w:val="00E714C5"/>
    <w:rsid w:val="00E73AA9"/>
    <w:rsid w:val="00E7465C"/>
    <w:rsid w:val="00E750A1"/>
    <w:rsid w:val="00E81D90"/>
    <w:rsid w:val="00E822E3"/>
    <w:rsid w:val="00E82709"/>
    <w:rsid w:val="00E83E28"/>
    <w:rsid w:val="00E854A1"/>
    <w:rsid w:val="00E87D14"/>
    <w:rsid w:val="00E91B99"/>
    <w:rsid w:val="00E91D66"/>
    <w:rsid w:val="00E92412"/>
    <w:rsid w:val="00E930CD"/>
    <w:rsid w:val="00E93CD1"/>
    <w:rsid w:val="00E94118"/>
    <w:rsid w:val="00E941A6"/>
    <w:rsid w:val="00E94EA8"/>
    <w:rsid w:val="00E94F03"/>
    <w:rsid w:val="00E95181"/>
    <w:rsid w:val="00E95A80"/>
    <w:rsid w:val="00E963E2"/>
    <w:rsid w:val="00E96AB4"/>
    <w:rsid w:val="00EA065A"/>
    <w:rsid w:val="00EA0F04"/>
    <w:rsid w:val="00EA228F"/>
    <w:rsid w:val="00EA2D9D"/>
    <w:rsid w:val="00EA2FE8"/>
    <w:rsid w:val="00EA35E2"/>
    <w:rsid w:val="00EA47FC"/>
    <w:rsid w:val="00EA54B3"/>
    <w:rsid w:val="00EA5F31"/>
    <w:rsid w:val="00EA660A"/>
    <w:rsid w:val="00EA775B"/>
    <w:rsid w:val="00EA7A36"/>
    <w:rsid w:val="00EB0B39"/>
    <w:rsid w:val="00EB170C"/>
    <w:rsid w:val="00EB185E"/>
    <w:rsid w:val="00EB2183"/>
    <w:rsid w:val="00EB2305"/>
    <w:rsid w:val="00EB279D"/>
    <w:rsid w:val="00EB40A8"/>
    <w:rsid w:val="00EB6A8E"/>
    <w:rsid w:val="00EB6C36"/>
    <w:rsid w:val="00EB79D3"/>
    <w:rsid w:val="00EC0B7A"/>
    <w:rsid w:val="00EC19BE"/>
    <w:rsid w:val="00EC1E94"/>
    <w:rsid w:val="00EC2649"/>
    <w:rsid w:val="00EC2DFF"/>
    <w:rsid w:val="00EC39DB"/>
    <w:rsid w:val="00EC42C7"/>
    <w:rsid w:val="00EC4BD2"/>
    <w:rsid w:val="00EC50D4"/>
    <w:rsid w:val="00EC50E4"/>
    <w:rsid w:val="00EC51A5"/>
    <w:rsid w:val="00EC5229"/>
    <w:rsid w:val="00EC5981"/>
    <w:rsid w:val="00EC660E"/>
    <w:rsid w:val="00EC75C1"/>
    <w:rsid w:val="00ED0FED"/>
    <w:rsid w:val="00ED1EA4"/>
    <w:rsid w:val="00ED25D5"/>
    <w:rsid w:val="00ED5451"/>
    <w:rsid w:val="00ED58FB"/>
    <w:rsid w:val="00ED6389"/>
    <w:rsid w:val="00ED6742"/>
    <w:rsid w:val="00ED717A"/>
    <w:rsid w:val="00EE0193"/>
    <w:rsid w:val="00EE184E"/>
    <w:rsid w:val="00EE1DC2"/>
    <w:rsid w:val="00EE24E6"/>
    <w:rsid w:val="00EE2C18"/>
    <w:rsid w:val="00EE68D4"/>
    <w:rsid w:val="00EE7B1C"/>
    <w:rsid w:val="00EE7BE3"/>
    <w:rsid w:val="00EF0805"/>
    <w:rsid w:val="00EF2272"/>
    <w:rsid w:val="00EF2513"/>
    <w:rsid w:val="00EF2DA0"/>
    <w:rsid w:val="00EF3C25"/>
    <w:rsid w:val="00EF43F7"/>
    <w:rsid w:val="00EF4569"/>
    <w:rsid w:val="00EF49D5"/>
    <w:rsid w:val="00EF4CB7"/>
    <w:rsid w:val="00EF58B2"/>
    <w:rsid w:val="00EF7902"/>
    <w:rsid w:val="00F0055A"/>
    <w:rsid w:val="00F03052"/>
    <w:rsid w:val="00F046B6"/>
    <w:rsid w:val="00F047B0"/>
    <w:rsid w:val="00F04809"/>
    <w:rsid w:val="00F07BD4"/>
    <w:rsid w:val="00F1108B"/>
    <w:rsid w:val="00F11139"/>
    <w:rsid w:val="00F131B5"/>
    <w:rsid w:val="00F13405"/>
    <w:rsid w:val="00F1371C"/>
    <w:rsid w:val="00F13935"/>
    <w:rsid w:val="00F13D4C"/>
    <w:rsid w:val="00F16768"/>
    <w:rsid w:val="00F2016F"/>
    <w:rsid w:val="00F262F1"/>
    <w:rsid w:val="00F26CDA"/>
    <w:rsid w:val="00F272E7"/>
    <w:rsid w:val="00F300D1"/>
    <w:rsid w:val="00F30E83"/>
    <w:rsid w:val="00F321D6"/>
    <w:rsid w:val="00F322F8"/>
    <w:rsid w:val="00F329F2"/>
    <w:rsid w:val="00F32D6B"/>
    <w:rsid w:val="00F32F6B"/>
    <w:rsid w:val="00F331AA"/>
    <w:rsid w:val="00F33EED"/>
    <w:rsid w:val="00F342BB"/>
    <w:rsid w:val="00F34881"/>
    <w:rsid w:val="00F3554C"/>
    <w:rsid w:val="00F36738"/>
    <w:rsid w:val="00F37EC9"/>
    <w:rsid w:val="00F401E4"/>
    <w:rsid w:val="00F406EB"/>
    <w:rsid w:val="00F41397"/>
    <w:rsid w:val="00F42543"/>
    <w:rsid w:val="00F43266"/>
    <w:rsid w:val="00F43807"/>
    <w:rsid w:val="00F448A0"/>
    <w:rsid w:val="00F455C5"/>
    <w:rsid w:val="00F45D41"/>
    <w:rsid w:val="00F4758A"/>
    <w:rsid w:val="00F477BF"/>
    <w:rsid w:val="00F5046D"/>
    <w:rsid w:val="00F50594"/>
    <w:rsid w:val="00F526A5"/>
    <w:rsid w:val="00F534A0"/>
    <w:rsid w:val="00F5556C"/>
    <w:rsid w:val="00F610FF"/>
    <w:rsid w:val="00F61DB9"/>
    <w:rsid w:val="00F6223A"/>
    <w:rsid w:val="00F62AB9"/>
    <w:rsid w:val="00F636B6"/>
    <w:rsid w:val="00F6386B"/>
    <w:rsid w:val="00F64235"/>
    <w:rsid w:val="00F643E1"/>
    <w:rsid w:val="00F65B72"/>
    <w:rsid w:val="00F66122"/>
    <w:rsid w:val="00F66735"/>
    <w:rsid w:val="00F67038"/>
    <w:rsid w:val="00F67DEC"/>
    <w:rsid w:val="00F700A4"/>
    <w:rsid w:val="00F7086D"/>
    <w:rsid w:val="00F7152D"/>
    <w:rsid w:val="00F71683"/>
    <w:rsid w:val="00F71D76"/>
    <w:rsid w:val="00F73707"/>
    <w:rsid w:val="00F7376C"/>
    <w:rsid w:val="00F74085"/>
    <w:rsid w:val="00F74A81"/>
    <w:rsid w:val="00F752C0"/>
    <w:rsid w:val="00F75A15"/>
    <w:rsid w:val="00F7629D"/>
    <w:rsid w:val="00F7688B"/>
    <w:rsid w:val="00F76B6C"/>
    <w:rsid w:val="00F77C1E"/>
    <w:rsid w:val="00F817CE"/>
    <w:rsid w:val="00F82D0A"/>
    <w:rsid w:val="00F83AB4"/>
    <w:rsid w:val="00F83CC8"/>
    <w:rsid w:val="00F845DE"/>
    <w:rsid w:val="00F84AD2"/>
    <w:rsid w:val="00F8576D"/>
    <w:rsid w:val="00F85861"/>
    <w:rsid w:val="00F859F0"/>
    <w:rsid w:val="00F8717C"/>
    <w:rsid w:val="00F942BF"/>
    <w:rsid w:val="00F94A4D"/>
    <w:rsid w:val="00F953AD"/>
    <w:rsid w:val="00F954AD"/>
    <w:rsid w:val="00F9598A"/>
    <w:rsid w:val="00F95C61"/>
    <w:rsid w:val="00F95D0F"/>
    <w:rsid w:val="00F964E0"/>
    <w:rsid w:val="00FA0A24"/>
    <w:rsid w:val="00FA4FB0"/>
    <w:rsid w:val="00FA64E3"/>
    <w:rsid w:val="00FA65D2"/>
    <w:rsid w:val="00FA6CA5"/>
    <w:rsid w:val="00FA6D44"/>
    <w:rsid w:val="00FB01B0"/>
    <w:rsid w:val="00FB01CD"/>
    <w:rsid w:val="00FB20CB"/>
    <w:rsid w:val="00FB311D"/>
    <w:rsid w:val="00FB353E"/>
    <w:rsid w:val="00FB36BB"/>
    <w:rsid w:val="00FB58E3"/>
    <w:rsid w:val="00FB64C4"/>
    <w:rsid w:val="00FB77C9"/>
    <w:rsid w:val="00FC007E"/>
    <w:rsid w:val="00FC0E8E"/>
    <w:rsid w:val="00FC121F"/>
    <w:rsid w:val="00FC1610"/>
    <w:rsid w:val="00FC568C"/>
    <w:rsid w:val="00FC62AF"/>
    <w:rsid w:val="00FC6514"/>
    <w:rsid w:val="00FC677F"/>
    <w:rsid w:val="00FC6A7F"/>
    <w:rsid w:val="00FC6D70"/>
    <w:rsid w:val="00FD0A9B"/>
    <w:rsid w:val="00FD0C84"/>
    <w:rsid w:val="00FD0F3B"/>
    <w:rsid w:val="00FD4EAA"/>
    <w:rsid w:val="00FD53F4"/>
    <w:rsid w:val="00FD68DF"/>
    <w:rsid w:val="00FD75C6"/>
    <w:rsid w:val="00FE4D08"/>
    <w:rsid w:val="00FE55A1"/>
    <w:rsid w:val="00FE5A2D"/>
    <w:rsid w:val="00FF1510"/>
    <w:rsid w:val="00FF201F"/>
    <w:rsid w:val="00FF3229"/>
    <w:rsid w:val="00FF3CE1"/>
    <w:rsid w:val="00FF4A98"/>
    <w:rsid w:val="00FF56B6"/>
    <w:rsid w:val="00FF5B67"/>
    <w:rsid w:val="00FF6075"/>
    <w:rsid w:val="00FF68BB"/>
    <w:rsid w:val="00FF6C09"/>
    <w:rsid w:val="00FF74CF"/>
    <w:rsid w:val="00FF78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eiryo" w:eastAsia="Meiryo"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7A1B"/>
    <w:pPr>
      <w:spacing w:after="200" w:line="276" w:lineRule="auto"/>
    </w:pPr>
    <w:rPr>
      <w:sz w:val="22"/>
      <w:szCs w:val="22"/>
      <w:lang w:eastAsia="en-US"/>
    </w:rPr>
  </w:style>
  <w:style w:type="paragraph" w:styleId="1">
    <w:name w:val="heading 1"/>
    <w:basedOn w:val="a"/>
    <w:next w:val="a"/>
    <w:link w:val="10"/>
    <w:uiPriority w:val="9"/>
    <w:qFormat/>
    <w:rsid w:val="003E2D0B"/>
    <w:pPr>
      <w:keepNext/>
      <w:keepLines/>
      <w:spacing w:before="480" w:after="0"/>
      <w:outlineLvl w:val="0"/>
    </w:pPr>
    <w:rPr>
      <w:rFonts w:ascii="Arial Narrow" w:hAnsi="Arial Narrow"/>
      <w:b/>
      <w:bCs/>
      <w:color w:val="365F91"/>
      <w:sz w:val="28"/>
      <w:szCs w:val="28"/>
    </w:rPr>
  </w:style>
  <w:style w:type="paragraph" w:styleId="3">
    <w:name w:val="heading 3"/>
    <w:basedOn w:val="a"/>
    <w:next w:val="a"/>
    <w:link w:val="30"/>
    <w:uiPriority w:val="9"/>
    <w:semiHidden/>
    <w:unhideWhenUsed/>
    <w:qFormat/>
    <w:rsid w:val="00F5556C"/>
    <w:pPr>
      <w:keepNext/>
      <w:keepLines/>
      <w:spacing w:before="200" w:after="0"/>
      <w:outlineLvl w:val="2"/>
    </w:pPr>
    <w:rPr>
      <w:rFonts w:ascii="Cambria" w:eastAsia="Times New Roman" w:hAnsi="Cambria"/>
      <w:b/>
      <w:bCs/>
      <w:color w:val="4F81BD"/>
    </w:rPr>
  </w:style>
  <w:style w:type="paragraph" w:styleId="5">
    <w:name w:val="heading 5"/>
    <w:basedOn w:val="a"/>
    <w:next w:val="a"/>
    <w:link w:val="50"/>
    <w:uiPriority w:val="9"/>
    <w:semiHidden/>
    <w:unhideWhenUsed/>
    <w:qFormat/>
    <w:rsid w:val="000C2C1D"/>
    <w:pPr>
      <w:keepNext/>
      <w:keepLines/>
      <w:spacing w:before="200" w:after="0"/>
      <w:outlineLvl w:val="4"/>
    </w:pPr>
    <w:rPr>
      <w:rFonts w:ascii="Cambria" w:eastAsia="Times New Roman"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3E2D0B"/>
    <w:rPr>
      <w:rFonts w:ascii="Arial Narrow" w:eastAsia="Meiryo" w:hAnsi="Arial Narrow" w:cs="Times New Roman"/>
      <w:b/>
      <w:bCs/>
      <w:color w:val="365F91"/>
      <w:sz w:val="28"/>
      <w:szCs w:val="28"/>
    </w:rPr>
  </w:style>
  <w:style w:type="character" w:customStyle="1" w:styleId="50">
    <w:name w:val="Заголовок 5 Знак"/>
    <w:link w:val="5"/>
    <w:uiPriority w:val="9"/>
    <w:semiHidden/>
    <w:locked/>
    <w:rsid w:val="000C2C1D"/>
    <w:rPr>
      <w:rFonts w:ascii="Cambria" w:eastAsia="Times New Roman" w:hAnsi="Cambria" w:cs="Times New Roman"/>
      <w:color w:val="243F60"/>
    </w:rPr>
  </w:style>
  <w:style w:type="paragraph" w:styleId="a3">
    <w:name w:val="endnote text"/>
    <w:basedOn w:val="a"/>
    <w:link w:val="a4"/>
    <w:uiPriority w:val="99"/>
    <w:rsid w:val="00453F77"/>
    <w:pPr>
      <w:spacing w:after="0" w:line="240" w:lineRule="auto"/>
    </w:pPr>
    <w:rPr>
      <w:rFonts w:ascii="Times New Roman"/>
      <w:sz w:val="20"/>
      <w:szCs w:val="20"/>
      <w:lang w:eastAsia="ru-RU"/>
    </w:rPr>
  </w:style>
  <w:style w:type="character" w:customStyle="1" w:styleId="a4">
    <w:name w:val="Текст концевой сноски Знак"/>
    <w:link w:val="a3"/>
    <w:uiPriority w:val="99"/>
    <w:locked/>
    <w:rsid w:val="00453F77"/>
    <w:rPr>
      <w:rFonts w:ascii="Times New Roman" w:hAnsi="Times New Roman" w:cs="Times New Roman"/>
      <w:sz w:val="20"/>
      <w:szCs w:val="20"/>
      <w:lang w:val="x-none" w:eastAsia="ru-RU"/>
    </w:rPr>
  </w:style>
  <w:style w:type="character" w:styleId="a5">
    <w:name w:val="endnote reference"/>
    <w:uiPriority w:val="99"/>
    <w:rsid w:val="00453F77"/>
    <w:rPr>
      <w:rFonts w:cs="Times New Roman"/>
      <w:vertAlign w:val="superscript"/>
    </w:rPr>
  </w:style>
  <w:style w:type="paragraph" w:styleId="11">
    <w:name w:val="toc 1"/>
    <w:basedOn w:val="a"/>
    <w:next w:val="a"/>
    <w:autoRedefine/>
    <w:uiPriority w:val="39"/>
    <w:unhideWhenUsed/>
    <w:rsid w:val="002A7A04"/>
    <w:pPr>
      <w:spacing w:after="100"/>
    </w:pPr>
  </w:style>
  <w:style w:type="character" w:styleId="a6">
    <w:name w:val="Hyperlink"/>
    <w:uiPriority w:val="99"/>
    <w:unhideWhenUsed/>
    <w:rsid w:val="002A7A04"/>
    <w:rPr>
      <w:rFonts w:cs="Times New Roman"/>
      <w:color w:val="0000FF"/>
      <w:u w:val="single"/>
    </w:rPr>
  </w:style>
  <w:style w:type="paragraph" w:styleId="a7">
    <w:name w:val="footnote text"/>
    <w:aliases w:val="Текст сноски Знак Знак Знак Знак,Текст сноски Знак Знак Знак,Текст сноски Знак Знак,Текст сноски Знак1 Знак,Текст сноски Знак Знак1,Текст сноски Знак1 Знак Знак Знак Знак,Текст сноски Знак Знак Знак Знак Знак Знак,Знак Знак Знак1,Знак Знак1"/>
    <w:basedOn w:val="a"/>
    <w:link w:val="a8"/>
    <w:uiPriority w:val="99"/>
    <w:unhideWhenUsed/>
    <w:qFormat/>
    <w:rsid w:val="000E222A"/>
    <w:pPr>
      <w:spacing w:after="0" w:line="240" w:lineRule="auto"/>
    </w:pPr>
    <w:rPr>
      <w:sz w:val="20"/>
      <w:szCs w:val="20"/>
    </w:rPr>
  </w:style>
  <w:style w:type="character" w:customStyle="1" w:styleId="a8">
    <w:name w:val="Текст сноски Знак"/>
    <w:aliases w:val="Текст сноски Знак Знак Знак Знак Знак,Текст сноски Знак Знак Знак Знак1,Текст сноски Знак Знак Знак1,Текст сноски Знак1 Знак Знак,Текст сноски Знак Знак1 Знак,Текст сноски Знак1 Знак Знак Знак Знак Знак,Знак Знак Знак1 Знак"/>
    <w:link w:val="a7"/>
    <w:uiPriority w:val="99"/>
    <w:locked/>
    <w:rsid w:val="000E222A"/>
    <w:rPr>
      <w:rFonts w:cs="Times New Roman"/>
      <w:sz w:val="20"/>
      <w:szCs w:val="20"/>
    </w:rPr>
  </w:style>
  <w:style w:type="character" w:styleId="a9">
    <w:name w:val="footnote reference"/>
    <w:aliases w:val="OT-ÈÂ Знак1,Iiaienu1 Знак2,Oaeno1 Знак2,Текст1 Знак2,Òåêñò1 Знак2,bt Знак2,OT-EA Знак1,Iiaienu1 Знак Знак1,Oaeno1 Знак Знак1,Текст1 Знак Знак1,Òåêñò1 Знак Знак1,bt Знак Знак1"/>
    <w:uiPriority w:val="99"/>
    <w:unhideWhenUsed/>
    <w:rsid w:val="000E222A"/>
    <w:rPr>
      <w:rFonts w:cs="Times New Roman"/>
      <w:vertAlign w:val="superscript"/>
    </w:rPr>
  </w:style>
  <w:style w:type="character" w:styleId="aa">
    <w:name w:val="annotation reference"/>
    <w:uiPriority w:val="99"/>
    <w:unhideWhenUsed/>
    <w:rsid w:val="000B0DE6"/>
    <w:rPr>
      <w:rFonts w:cs="Times New Roman"/>
      <w:sz w:val="16"/>
      <w:szCs w:val="16"/>
    </w:rPr>
  </w:style>
  <w:style w:type="paragraph" w:styleId="ab">
    <w:name w:val="annotation text"/>
    <w:basedOn w:val="a"/>
    <w:link w:val="ac"/>
    <w:uiPriority w:val="99"/>
    <w:unhideWhenUsed/>
    <w:rsid w:val="000B0DE6"/>
    <w:pPr>
      <w:spacing w:line="240" w:lineRule="auto"/>
    </w:pPr>
    <w:rPr>
      <w:sz w:val="20"/>
      <w:szCs w:val="20"/>
    </w:rPr>
  </w:style>
  <w:style w:type="character" w:customStyle="1" w:styleId="ac">
    <w:name w:val="Текст примечания Знак"/>
    <w:link w:val="ab"/>
    <w:uiPriority w:val="99"/>
    <w:locked/>
    <w:rsid w:val="000B0DE6"/>
    <w:rPr>
      <w:rFonts w:cs="Times New Roman"/>
      <w:sz w:val="20"/>
      <w:szCs w:val="20"/>
    </w:rPr>
  </w:style>
  <w:style w:type="paragraph" w:styleId="ad">
    <w:name w:val="annotation subject"/>
    <w:basedOn w:val="ab"/>
    <w:next w:val="ab"/>
    <w:link w:val="ae"/>
    <w:uiPriority w:val="99"/>
    <w:semiHidden/>
    <w:unhideWhenUsed/>
    <w:rsid w:val="000B0DE6"/>
    <w:rPr>
      <w:b/>
      <w:bCs/>
    </w:rPr>
  </w:style>
  <w:style w:type="character" w:customStyle="1" w:styleId="ae">
    <w:name w:val="Тема примечания Знак"/>
    <w:link w:val="ad"/>
    <w:uiPriority w:val="99"/>
    <w:semiHidden/>
    <w:locked/>
    <w:rsid w:val="000B0DE6"/>
    <w:rPr>
      <w:rFonts w:cs="Times New Roman"/>
      <w:b/>
      <w:bCs/>
      <w:sz w:val="20"/>
      <w:szCs w:val="20"/>
    </w:rPr>
  </w:style>
  <w:style w:type="paragraph" w:styleId="af">
    <w:name w:val="Balloon Text"/>
    <w:basedOn w:val="a"/>
    <w:link w:val="af0"/>
    <w:uiPriority w:val="99"/>
    <w:semiHidden/>
    <w:unhideWhenUsed/>
    <w:rsid w:val="000B0DE6"/>
    <w:pPr>
      <w:spacing w:after="0" w:line="240" w:lineRule="auto"/>
    </w:pPr>
    <w:rPr>
      <w:rFonts w:ascii="Tahoma" w:hAnsi="Tahoma" w:cs="Tahoma"/>
      <w:sz w:val="16"/>
      <w:szCs w:val="16"/>
    </w:rPr>
  </w:style>
  <w:style w:type="character" w:customStyle="1" w:styleId="af0">
    <w:name w:val="Текст выноски Знак"/>
    <w:link w:val="af"/>
    <w:uiPriority w:val="99"/>
    <w:semiHidden/>
    <w:locked/>
    <w:rsid w:val="000B0DE6"/>
    <w:rPr>
      <w:rFonts w:ascii="Tahoma" w:hAnsi="Tahoma" w:cs="Tahoma"/>
      <w:sz w:val="16"/>
      <w:szCs w:val="16"/>
    </w:rPr>
  </w:style>
  <w:style w:type="paragraph" w:customStyle="1" w:styleId="Iiiaeuiue">
    <w:name w:val="Ii?iaeuiue"/>
    <w:uiPriority w:val="99"/>
    <w:rsid w:val="0007481F"/>
    <w:pPr>
      <w:autoSpaceDE w:val="0"/>
      <w:autoSpaceDN w:val="0"/>
    </w:pPr>
    <w:rPr>
      <w:rFonts w:ascii="Times New Roman"/>
      <w:lang w:val="en-GB"/>
    </w:rPr>
  </w:style>
  <w:style w:type="paragraph" w:styleId="af1">
    <w:name w:val="footer"/>
    <w:basedOn w:val="a"/>
    <w:link w:val="af2"/>
    <w:uiPriority w:val="99"/>
    <w:rsid w:val="0007481F"/>
    <w:pPr>
      <w:tabs>
        <w:tab w:val="center" w:pos="4153"/>
        <w:tab w:val="right" w:pos="8306"/>
      </w:tabs>
      <w:autoSpaceDE w:val="0"/>
      <w:autoSpaceDN w:val="0"/>
      <w:spacing w:after="0" w:line="240" w:lineRule="auto"/>
      <w:jc w:val="both"/>
    </w:pPr>
    <w:rPr>
      <w:rFonts w:ascii="Times New Roman"/>
      <w:sz w:val="24"/>
      <w:szCs w:val="24"/>
      <w:lang w:eastAsia="ru-RU"/>
    </w:rPr>
  </w:style>
  <w:style w:type="character" w:customStyle="1" w:styleId="af2">
    <w:name w:val="Нижний колонтитул Знак"/>
    <w:link w:val="af1"/>
    <w:uiPriority w:val="99"/>
    <w:locked/>
    <w:rsid w:val="0007481F"/>
    <w:rPr>
      <w:rFonts w:ascii="Times New Roman" w:hAnsi="Times New Roman" w:cs="Times New Roman"/>
      <w:sz w:val="24"/>
      <w:szCs w:val="24"/>
      <w:lang w:val="x-none" w:eastAsia="ru-RU"/>
    </w:rPr>
  </w:style>
  <w:style w:type="paragraph" w:styleId="af3">
    <w:name w:val="List Paragraph"/>
    <w:aliases w:val="Абзац маркированнный,Шаг процесса,1,UL,Предусловия"/>
    <w:basedOn w:val="a"/>
    <w:link w:val="af4"/>
    <w:uiPriority w:val="34"/>
    <w:qFormat/>
    <w:rsid w:val="00EB6C36"/>
    <w:pPr>
      <w:ind w:left="720"/>
      <w:contextualSpacing/>
    </w:pPr>
  </w:style>
  <w:style w:type="character" w:styleId="af5">
    <w:name w:val="page number"/>
    <w:uiPriority w:val="99"/>
    <w:rsid w:val="00455DA9"/>
    <w:rPr>
      <w:rFonts w:cs="Times New Roman"/>
    </w:rPr>
  </w:style>
  <w:style w:type="paragraph" w:styleId="2">
    <w:name w:val="Body Text 2"/>
    <w:basedOn w:val="a"/>
    <w:link w:val="20"/>
    <w:uiPriority w:val="99"/>
    <w:rsid w:val="00455DA9"/>
    <w:pPr>
      <w:spacing w:after="120" w:line="480" w:lineRule="auto"/>
    </w:pPr>
    <w:rPr>
      <w:rFonts w:ascii="Times New Roman"/>
      <w:sz w:val="24"/>
      <w:szCs w:val="24"/>
      <w:lang w:eastAsia="ru-RU"/>
    </w:rPr>
  </w:style>
  <w:style w:type="character" w:customStyle="1" w:styleId="20">
    <w:name w:val="Основной текст 2 Знак"/>
    <w:link w:val="2"/>
    <w:uiPriority w:val="99"/>
    <w:locked/>
    <w:rsid w:val="00455DA9"/>
    <w:rPr>
      <w:rFonts w:ascii="Times New Roman" w:hAnsi="Times New Roman" w:cs="Times New Roman"/>
      <w:sz w:val="24"/>
      <w:szCs w:val="24"/>
      <w:lang w:val="x-none" w:eastAsia="ru-RU"/>
    </w:rPr>
  </w:style>
  <w:style w:type="paragraph" w:styleId="af6">
    <w:name w:val="header"/>
    <w:basedOn w:val="a"/>
    <w:link w:val="af7"/>
    <w:uiPriority w:val="99"/>
    <w:unhideWhenUsed/>
    <w:rsid w:val="00890B50"/>
    <w:pPr>
      <w:tabs>
        <w:tab w:val="center" w:pos="4677"/>
        <w:tab w:val="right" w:pos="9355"/>
      </w:tabs>
      <w:spacing w:after="0" w:line="240" w:lineRule="auto"/>
    </w:pPr>
  </w:style>
  <w:style w:type="character" w:customStyle="1" w:styleId="af7">
    <w:name w:val="Верхний колонтитул Знак"/>
    <w:link w:val="af6"/>
    <w:uiPriority w:val="99"/>
    <w:locked/>
    <w:rsid w:val="00890B50"/>
    <w:rPr>
      <w:rFonts w:cs="Times New Roman"/>
    </w:rPr>
  </w:style>
  <w:style w:type="paragraph" w:styleId="21">
    <w:name w:val="toc 2"/>
    <w:basedOn w:val="a"/>
    <w:next w:val="a"/>
    <w:autoRedefine/>
    <w:uiPriority w:val="39"/>
    <w:unhideWhenUsed/>
    <w:rsid w:val="00762FD2"/>
    <w:pPr>
      <w:spacing w:after="100"/>
      <w:ind w:left="220"/>
    </w:pPr>
    <w:rPr>
      <w:lang w:eastAsia="ru-RU"/>
    </w:rPr>
  </w:style>
  <w:style w:type="paragraph" w:styleId="31">
    <w:name w:val="toc 3"/>
    <w:basedOn w:val="a"/>
    <w:next w:val="a"/>
    <w:autoRedefine/>
    <w:uiPriority w:val="39"/>
    <w:unhideWhenUsed/>
    <w:rsid w:val="00762FD2"/>
    <w:pPr>
      <w:spacing w:after="100"/>
      <w:ind w:left="440"/>
    </w:pPr>
    <w:rPr>
      <w:lang w:eastAsia="ru-RU"/>
    </w:rPr>
  </w:style>
  <w:style w:type="paragraph" w:styleId="4">
    <w:name w:val="toc 4"/>
    <w:basedOn w:val="a"/>
    <w:next w:val="a"/>
    <w:autoRedefine/>
    <w:uiPriority w:val="39"/>
    <w:unhideWhenUsed/>
    <w:rsid w:val="00762FD2"/>
    <w:pPr>
      <w:spacing w:after="100"/>
      <w:ind w:left="660"/>
    </w:pPr>
    <w:rPr>
      <w:lang w:eastAsia="ru-RU"/>
    </w:rPr>
  </w:style>
  <w:style w:type="paragraph" w:styleId="51">
    <w:name w:val="toc 5"/>
    <w:basedOn w:val="a"/>
    <w:next w:val="a"/>
    <w:autoRedefine/>
    <w:uiPriority w:val="39"/>
    <w:unhideWhenUsed/>
    <w:rsid w:val="00762FD2"/>
    <w:pPr>
      <w:spacing w:after="100"/>
      <w:ind w:left="880"/>
    </w:pPr>
    <w:rPr>
      <w:lang w:eastAsia="ru-RU"/>
    </w:rPr>
  </w:style>
  <w:style w:type="paragraph" w:styleId="6">
    <w:name w:val="toc 6"/>
    <w:basedOn w:val="a"/>
    <w:next w:val="a"/>
    <w:autoRedefine/>
    <w:uiPriority w:val="39"/>
    <w:unhideWhenUsed/>
    <w:rsid w:val="00762FD2"/>
    <w:pPr>
      <w:spacing w:after="100"/>
      <w:ind w:left="1100"/>
    </w:pPr>
    <w:rPr>
      <w:lang w:eastAsia="ru-RU"/>
    </w:rPr>
  </w:style>
  <w:style w:type="paragraph" w:styleId="7">
    <w:name w:val="toc 7"/>
    <w:basedOn w:val="a"/>
    <w:next w:val="a"/>
    <w:autoRedefine/>
    <w:uiPriority w:val="39"/>
    <w:unhideWhenUsed/>
    <w:rsid w:val="00762FD2"/>
    <w:pPr>
      <w:spacing w:after="100"/>
      <w:ind w:left="1320"/>
    </w:pPr>
    <w:rPr>
      <w:lang w:eastAsia="ru-RU"/>
    </w:rPr>
  </w:style>
  <w:style w:type="paragraph" w:styleId="8">
    <w:name w:val="toc 8"/>
    <w:basedOn w:val="a"/>
    <w:next w:val="a"/>
    <w:autoRedefine/>
    <w:uiPriority w:val="39"/>
    <w:unhideWhenUsed/>
    <w:rsid w:val="00762FD2"/>
    <w:pPr>
      <w:spacing w:after="100"/>
      <w:ind w:left="1540"/>
    </w:pPr>
    <w:rPr>
      <w:lang w:eastAsia="ru-RU"/>
    </w:rPr>
  </w:style>
  <w:style w:type="paragraph" w:styleId="9">
    <w:name w:val="toc 9"/>
    <w:basedOn w:val="a"/>
    <w:next w:val="a"/>
    <w:autoRedefine/>
    <w:uiPriority w:val="39"/>
    <w:unhideWhenUsed/>
    <w:rsid w:val="00762FD2"/>
    <w:pPr>
      <w:spacing w:after="100"/>
      <w:ind w:left="1760"/>
    </w:pPr>
    <w:rPr>
      <w:lang w:eastAsia="ru-RU"/>
    </w:rPr>
  </w:style>
  <w:style w:type="paragraph" w:styleId="af8">
    <w:name w:val="TOC Heading"/>
    <w:basedOn w:val="1"/>
    <w:next w:val="a"/>
    <w:uiPriority w:val="39"/>
    <w:semiHidden/>
    <w:unhideWhenUsed/>
    <w:qFormat/>
    <w:rsid w:val="00771A51"/>
    <w:pPr>
      <w:outlineLvl w:val="9"/>
    </w:pPr>
    <w:rPr>
      <w:lang w:eastAsia="ru-RU"/>
    </w:rPr>
  </w:style>
  <w:style w:type="character" w:styleId="af9">
    <w:name w:val="FollowedHyperlink"/>
    <w:uiPriority w:val="99"/>
    <w:semiHidden/>
    <w:unhideWhenUsed/>
    <w:rsid w:val="00707904"/>
    <w:rPr>
      <w:rFonts w:cs="Times New Roman"/>
      <w:color w:val="800080"/>
      <w:u w:val="single"/>
    </w:rPr>
  </w:style>
  <w:style w:type="paragraph" w:styleId="afa">
    <w:name w:val="Body Text"/>
    <w:basedOn w:val="a"/>
    <w:link w:val="afb"/>
    <w:uiPriority w:val="99"/>
    <w:unhideWhenUsed/>
    <w:rsid w:val="00CC00A9"/>
    <w:pPr>
      <w:spacing w:after="120"/>
    </w:pPr>
  </w:style>
  <w:style w:type="character" w:customStyle="1" w:styleId="afb">
    <w:name w:val="Основной текст Знак"/>
    <w:link w:val="afa"/>
    <w:uiPriority w:val="99"/>
    <w:locked/>
    <w:rsid w:val="00CC00A9"/>
    <w:rPr>
      <w:rFonts w:cs="Times New Roman"/>
    </w:rPr>
  </w:style>
  <w:style w:type="character" w:customStyle="1" w:styleId="ciaeniinee">
    <w:name w:val="ciae niinee"/>
    <w:uiPriority w:val="99"/>
    <w:rsid w:val="00CC00A9"/>
    <w:rPr>
      <w:vertAlign w:val="superscript"/>
    </w:rPr>
  </w:style>
  <w:style w:type="paragraph" w:customStyle="1" w:styleId="12">
    <w:name w:val="Стиль1"/>
    <w:link w:val="13"/>
    <w:rsid w:val="006E2BC7"/>
    <w:pPr>
      <w:widowControl w:val="0"/>
      <w:autoSpaceDE w:val="0"/>
      <w:autoSpaceDN w:val="0"/>
    </w:pPr>
    <w:rPr>
      <w:rFonts w:ascii="Times New Roman"/>
      <w:spacing w:val="-1"/>
      <w:kern w:val="65535"/>
      <w:position w:val="-1"/>
      <w:sz w:val="24"/>
      <w:szCs w:val="24"/>
      <w:vertAlign w:val="superscript"/>
      <w:lang w:val="en-US"/>
    </w:rPr>
  </w:style>
  <w:style w:type="character" w:customStyle="1" w:styleId="13">
    <w:name w:val="Стиль1 Знак"/>
    <w:link w:val="12"/>
    <w:locked/>
    <w:rsid w:val="006E2BC7"/>
    <w:rPr>
      <w:rFonts w:ascii="Times New Roman" w:hAnsi="Times New Roman"/>
      <w:sz w:val="24"/>
      <w:vertAlign w:val="superscript"/>
      <w:lang w:val="en-US" w:eastAsia="ru-RU"/>
    </w:rPr>
  </w:style>
  <w:style w:type="paragraph" w:styleId="32">
    <w:name w:val="Body Text 3"/>
    <w:basedOn w:val="a"/>
    <w:link w:val="33"/>
    <w:uiPriority w:val="99"/>
    <w:rsid w:val="00910D83"/>
    <w:pPr>
      <w:spacing w:after="120" w:line="240" w:lineRule="auto"/>
    </w:pPr>
    <w:rPr>
      <w:rFonts w:ascii="Times New Roman"/>
      <w:sz w:val="16"/>
      <w:szCs w:val="16"/>
      <w:lang w:eastAsia="ru-RU"/>
    </w:rPr>
  </w:style>
  <w:style w:type="character" w:customStyle="1" w:styleId="33">
    <w:name w:val="Основной текст 3 Знак"/>
    <w:link w:val="32"/>
    <w:uiPriority w:val="99"/>
    <w:locked/>
    <w:rsid w:val="00910D83"/>
    <w:rPr>
      <w:rFonts w:ascii="Times New Roman" w:hAnsi="Times New Roman" w:cs="Times New Roman"/>
      <w:sz w:val="16"/>
      <w:szCs w:val="16"/>
      <w:lang w:val="x-none" w:eastAsia="ru-RU"/>
    </w:rPr>
  </w:style>
  <w:style w:type="table" w:styleId="afc">
    <w:name w:val="Table Grid"/>
    <w:basedOn w:val="a1"/>
    <w:uiPriority w:val="59"/>
    <w:rsid w:val="00D541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link w:val="3"/>
    <w:uiPriority w:val="9"/>
    <w:rsid w:val="00F5556C"/>
    <w:rPr>
      <w:rFonts w:ascii="Cambria" w:eastAsia="Times New Roman" w:hAnsi="Cambria" w:cs="Times New Roman"/>
      <w:b/>
      <w:bCs/>
      <w:color w:val="4F81BD"/>
    </w:rPr>
  </w:style>
  <w:style w:type="character" w:customStyle="1" w:styleId="af4">
    <w:name w:val="Абзац списка Знак"/>
    <w:aliases w:val="Абзац маркированнный Знак,Шаг процесса Знак,1 Знак,UL Знак,Предусловия Знак"/>
    <w:link w:val="af3"/>
    <w:uiPriority w:val="34"/>
    <w:locked/>
    <w:rsid w:val="00AF4E09"/>
  </w:style>
  <w:style w:type="character" w:customStyle="1" w:styleId="s7">
    <w:name w:val="s7"/>
    <w:basedOn w:val="a0"/>
    <w:rsid w:val="009C3A06"/>
  </w:style>
  <w:style w:type="character" w:customStyle="1" w:styleId="ui-jqgrid-title3">
    <w:name w:val="ui-jqgrid-title3"/>
    <w:basedOn w:val="a0"/>
    <w:rsid w:val="009C3A06"/>
  </w:style>
  <w:style w:type="character" w:customStyle="1" w:styleId="blk1">
    <w:name w:val="blk1"/>
    <w:rsid w:val="009C3A06"/>
    <w:rPr>
      <w:vanish w:val="0"/>
      <w:webHidden w:val="0"/>
      <w:specVanish w:val="0"/>
    </w:rPr>
  </w:style>
  <w:style w:type="character" w:customStyle="1" w:styleId="14">
    <w:name w:val="Текст концевой сноски Знак1"/>
    <w:uiPriority w:val="99"/>
    <w:locked/>
    <w:rsid w:val="00702CC6"/>
    <w:rPr>
      <w:lang w:val="ru-RU" w:eastAsia="ru-RU"/>
    </w:rPr>
  </w:style>
  <w:style w:type="character" w:customStyle="1" w:styleId="15">
    <w:name w:val="Текст сноски Знак1"/>
    <w:uiPriority w:val="99"/>
    <w:locked/>
    <w:rsid w:val="00702CC6"/>
    <w:rPr>
      <w:lang w:val="ru-RU" w:eastAsia="ru-RU"/>
    </w:rPr>
  </w:style>
  <w:style w:type="paragraph" w:customStyle="1" w:styleId="s47">
    <w:name w:val="s47"/>
    <w:basedOn w:val="a"/>
    <w:rsid w:val="00601D52"/>
    <w:pPr>
      <w:spacing w:before="100" w:beforeAutospacing="1" w:after="100" w:afterAutospacing="1" w:line="240" w:lineRule="auto"/>
    </w:pPr>
    <w:rPr>
      <w:rFonts w:ascii="Times New Roman" w:eastAsia="Calibri"/>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eiryo" w:eastAsia="Meiryo"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7A1B"/>
    <w:pPr>
      <w:spacing w:after="200" w:line="276" w:lineRule="auto"/>
    </w:pPr>
    <w:rPr>
      <w:sz w:val="22"/>
      <w:szCs w:val="22"/>
      <w:lang w:eastAsia="en-US"/>
    </w:rPr>
  </w:style>
  <w:style w:type="paragraph" w:styleId="1">
    <w:name w:val="heading 1"/>
    <w:basedOn w:val="a"/>
    <w:next w:val="a"/>
    <w:link w:val="10"/>
    <w:uiPriority w:val="9"/>
    <w:qFormat/>
    <w:rsid w:val="003E2D0B"/>
    <w:pPr>
      <w:keepNext/>
      <w:keepLines/>
      <w:spacing w:before="480" w:after="0"/>
      <w:outlineLvl w:val="0"/>
    </w:pPr>
    <w:rPr>
      <w:rFonts w:ascii="Arial Narrow" w:hAnsi="Arial Narrow"/>
      <w:b/>
      <w:bCs/>
      <w:color w:val="365F91"/>
      <w:sz w:val="28"/>
      <w:szCs w:val="28"/>
    </w:rPr>
  </w:style>
  <w:style w:type="paragraph" w:styleId="3">
    <w:name w:val="heading 3"/>
    <w:basedOn w:val="a"/>
    <w:next w:val="a"/>
    <w:link w:val="30"/>
    <w:uiPriority w:val="9"/>
    <w:semiHidden/>
    <w:unhideWhenUsed/>
    <w:qFormat/>
    <w:rsid w:val="00F5556C"/>
    <w:pPr>
      <w:keepNext/>
      <w:keepLines/>
      <w:spacing w:before="200" w:after="0"/>
      <w:outlineLvl w:val="2"/>
    </w:pPr>
    <w:rPr>
      <w:rFonts w:ascii="Cambria" w:eastAsia="Times New Roman" w:hAnsi="Cambria"/>
      <w:b/>
      <w:bCs/>
      <w:color w:val="4F81BD"/>
    </w:rPr>
  </w:style>
  <w:style w:type="paragraph" w:styleId="5">
    <w:name w:val="heading 5"/>
    <w:basedOn w:val="a"/>
    <w:next w:val="a"/>
    <w:link w:val="50"/>
    <w:uiPriority w:val="9"/>
    <w:semiHidden/>
    <w:unhideWhenUsed/>
    <w:qFormat/>
    <w:rsid w:val="000C2C1D"/>
    <w:pPr>
      <w:keepNext/>
      <w:keepLines/>
      <w:spacing w:before="200" w:after="0"/>
      <w:outlineLvl w:val="4"/>
    </w:pPr>
    <w:rPr>
      <w:rFonts w:ascii="Cambria" w:eastAsia="Times New Roman"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3E2D0B"/>
    <w:rPr>
      <w:rFonts w:ascii="Arial Narrow" w:eastAsia="Meiryo" w:hAnsi="Arial Narrow" w:cs="Times New Roman"/>
      <w:b/>
      <w:bCs/>
      <w:color w:val="365F91"/>
      <w:sz w:val="28"/>
      <w:szCs w:val="28"/>
    </w:rPr>
  </w:style>
  <w:style w:type="character" w:customStyle="1" w:styleId="50">
    <w:name w:val="Заголовок 5 Знак"/>
    <w:link w:val="5"/>
    <w:uiPriority w:val="9"/>
    <w:semiHidden/>
    <w:locked/>
    <w:rsid w:val="000C2C1D"/>
    <w:rPr>
      <w:rFonts w:ascii="Cambria" w:eastAsia="Times New Roman" w:hAnsi="Cambria" w:cs="Times New Roman"/>
      <w:color w:val="243F60"/>
    </w:rPr>
  </w:style>
  <w:style w:type="paragraph" w:styleId="a3">
    <w:name w:val="endnote text"/>
    <w:basedOn w:val="a"/>
    <w:link w:val="a4"/>
    <w:uiPriority w:val="99"/>
    <w:rsid w:val="00453F77"/>
    <w:pPr>
      <w:spacing w:after="0" w:line="240" w:lineRule="auto"/>
    </w:pPr>
    <w:rPr>
      <w:rFonts w:ascii="Times New Roman"/>
      <w:sz w:val="20"/>
      <w:szCs w:val="20"/>
      <w:lang w:eastAsia="ru-RU"/>
    </w:rPr>
  </w:style>
  <w:style w:type="character" w:customStyle="1" w:styleId="a4">
    <w:name w:val="Текст концевой сноски Знак"/>
    <w:link w:val="a3"/>
    <w:uiPriority w:val="99"/>
    <w:locked/>
    <w:rsid w:val="00453F77"/>
    <w:rPr>
      <w:rFonts w:ascii="Times New Roman" w:hAnsi="Times New Roman" w:cs="Times New Roman"/>
      <w:sz w:val="20"/>
      <w:szCs w:val="20"/>
      <w:lang w:val="x-none" w:eastAsia="ru-RU"/>
    </w:rPr>
  </w:style>
  <w:style w:type="character" w:styleId="a5">
    <w:name w:val="endnote reference"/>
    <w:uiPriority w:val="99"/>
    <w:rsid w:val="00453F77"/>
    <w:rPr>
      <w:rFonts w:cs="Times New Roman"/>
      <w:vertAlign w:val="superscript"/>
    </w:rPr>
  </w:style>
  <w:style w:type="paragraph" w:styleId="11">
    <w:name w:val="toc 1"/>
    <w:basedOn w:val="a"/>
    <w:next w:val="a"/>
    <w:autoRedefine/>
    <w:uiPriority w:val="39"/>
    <w:unhideWhenUsed/>
    <w:rsid w:val="002A7A04"/>
    <w:pPr>
      <w:spacing w:after="100"/>
    </w:pPr>
  </w:style>
  <w:style w:type="character" w:styleId="a6">
    <w:name w:val="Hyperlink"/>
    <w:uiPriority w:val="99"/>
    <w:unhideWhenUsed/>
    <w:rsid w:val="002A7A04"/>
    <w:rPr>
      <w:rFonts w:cs="Times New Roman"/>
      <w:color w:val="0000FF"/>
      <w:u w:val="single"/>
    </w:rPr>
  </w:style>
  <w:style w:type="paragraph" w:styleId="a7">
    <w:name w:val="footnote text"/>
    <w:aliases w:val="Текст сноски Знак Знак Знак Знак,Текст сноски Знак Знак Знак,Текст сноски Знак Знак,Текст сноски Знак1 Знак,Текст сноски Знак Знак1,Текст сноски Знак1 Знак Знак Знак Знак,Текст сноски Знак Знак Знак Знак Знак Знак,Знак Знак Знак1,Знак Знак1"/>
    <w:basedOn w:val="a"/>
    <w:link w:val="a8"/>
    <w:uiPriority w:val="99"/>
    <w:unhideWhenUsed/>
    <w:qFormat/>
    <w:rsid w:val="000E222A"/>
    <w:pPr>
      <w:spacing w:after="0" w:line="240" w:lineRule="auto"/>
    </w:pPr>
    <w:rPr>
      <w:sz w:val="20"/>
      <w:szCs w:val="20"/>
    </w:rPr>
  </w:style>
  <w:style w:type="character" w:customStyle="1" w:styleId="a8">
    <w:name w:val="Текст сноски Знак"/>
    <w:aliases w:val="Текст сноски Знак Знак Знак Знак Знак,Текст сноски Знак Знак Знак Знак1,Текст сноски Знак Знак Знак1,Текст сноски Знак1 Знак Знак,Текст сноски Знак Знак1 Знак,Текст сноски Знак1 Знак Знак Знак Знак Знак,Знак Знак Знак1 Знак"/>
    <w:link w:val="a7"/>
    <w:uiPriority w:val="99"/>
    <w:locked/>
    <w:rsid w:val="000E222A"/>
    <w:rPr>
      <w:rFonts w:cs="Times New Roman"/>
      <w:sz w:val="20"/>
      <w:szCs w:val="20"/>
    </w:rPr>
  </w:style>
  <w:style w:type="character" w:styleId="a9">
    <w:name w:val="footnote reference"/>
    <w:aliases w:val="OT-ÈÂ Знак1,Iiaienu1 Знак2,Oaeno1 Знак2,Текст1 Знак2,Òåêñò1 Знак2,bt Знак2,OT-EA Знак1,Iiaienu1 Знак Знак1,Oaeno1 Знак Знак1,Текст1 Знак Знак1,Òåêñò1 Знак Знак1,bt Знак Знак1"/>
    <w:uiPriority w:val="99"/>
    <w:unhideWhenUsed/>
    <w:rsid w:val="000E222A"/>
    <w:rPr>
      <w:rFonts w:cs="Times New Roman"/>
      <w:vertAlign w:val="superscript"/>
    </w:rPr>
  </w:style>
  <w:style w:type="character" w:styleId="aa">
    <w:name w:val="annotation reference"/>
    <w:uiPriority w:val="99"/>
    <w:unhideWhenUsed/>
    <w:rsid w:val="000B0DE6"/>
    <w:rPr>
      <w:rFonts w:cs="Times New Roman"/>
      <w:sz w:val="16"/>
      <w:szCs w:val="16"/>
    </w:rPr>
  </w:style>
  <w:style w:type="paragraph" w:styleId="ab">
    <w:name w:val="annotation text"/>
    <w:basedOn w:val="a"/>
    <w:link w:val="ac"/>
    <w:uiPriority w:val="99"/>
    <w:unhideWhenUsed/>
    <w:rsid w:val="000B0DE6"/>
    <w:pPr>
      <w:spacing w:line="240" w:lineRule="auto"/>
    </w:pPr>
    <w:rPr>
      <w:sz w:val="20"/>
      <w:szCs w:val="20"/>
    </w:rPr>
  </w:style>
  <w:style w:type="character" w:customStyle="1" w:styleId="ac">
    <w:name w:val="Текст примечания Знак"/>
    <w:link w:val="ab"/>
    <w:uiPriority w:val="99"/>
    <w:locked/>
    <w:rsid w:val="000B0DE6"/>
    <w:rPr>
      <w:rFonts w:cs="Times New Roman"/>
      <w:sz w:val="20"/>
      <w:szCs w:val="20"/>
    </w:rPr>
  </w:style>
  <w:style w:type="paragraph" w:styleId="ad">
    <w:name w:val="annotation subject"/>
    <w:basedOn w:val="ab"/>
    <w:next w:val="ab"/>
    <w:link w:val="ae"/>
    <w:uiPriority w:val="99"/>
    <w:semiHidden/>
    <w:unhideWhenUsed/>
    <w:rsid w:val="000B0DE6"/>
    <w:rPr>
      <w:b/>
      <w:bCs/>
    </w:rPr>
  </w:style>
  <w:style w:type="character" w:customStyle="1" w:styleId="ae">
    <w:name w:val="Тема примечания Знак"/>
    <w:link w:val="ad"/>
    <w:uiPriority w:val="99"/>
    <w:semiHidden/>
    <w:locked/>
    <w:rsid w:val="000B0DE6"/>
    <w:rPr>
      <w:rFonts w:cs="Times New Roman"/>
      <w:b/>
      <w:bCs/>
      <w:sz w:val="20"/>
      <w:szCs w:val="20"/>
    </w:rPr>
  </w:style>
  <w:style w:type="paragraph" w:styleId="af">
    <w:name w:val="Balloon Text"/>
    <w:basedOn w:val="a"/>
    <w:link w:val="af0"/>
    <w:uiPriority w:val="99"/>
    <w:semiHidden/>
    <w:unhideWhenUsed/>
    <w:rsid w:val="000B0DE6"/>
    <w:pPr>
      <w:spacing w:after="0" w:line="240" w:lineRule="auto"/>
    </w:pPr>
    <w:rPr>
      <w:rFonts w:ascii="Tahoma" w:hAnsi="Tahoma" w:cs="Tahoma"/>
      <w:sz w:val="16"/>
      <w:szCs w:val="16"/>
    </w:rPr>
  </w:style>
  <w:style w:type="character" w:customStyle="1" w:styleId="af0">
    <w:name w:val="Текст выноски Знак"/>
    <w:link w:val="af"/>
    <w:uiPriority w:val="99"/>
    <w:semiHidden/>
    <w:locked/>
    <w:rsid w:val="000B0DE6"/>
    <w:rPr>
      <w:rFonts w:ascii="Tahoma" w:hAnsi="Tahoma" w:cs="Tahoma"/>
      <w:sz w:val="16"/>
      <w:szCs w:val="16"/>
    </w:rPr>
  </w:style>
  <w:style w:type="paragraph" w:customStyle="1" w:styleId="Iiiaeuiue">
    <w:name w:val="Ii?iaeuiue"/>
    <w:uiPriority w:val="99"/>
    <w:rsid w:val="0007481F"/>
    <w:pPr>
      <w:autoSpaceDE w:val="0"/>
      <w:autoSpaceDN w:val="0"/>
    </w:pPr>
    <w:rPr>
      <w:rFonts w:ascii="Times New Roman"/>
      <w:lang w:val="en-GB"/>
    </w:rPr>
  </w:style>
  <w:style w:type="paragraph" w:styleId="af1">
    <w:name w:val="footer"/>
    <w:basedOn w:val="a"/>
    <w:link w:val="af2"/>
    <w:uiPriority w:val="99"/>
    <w:rsid w:val="0007481F"/>
    <w:pPr>
      <w:tabs>
        <w:tab w:val="center" w:pos="4153"/>
        <w:tab w:val="right" w:pos="8306"/>
      </w:tabs>
      <w:autoSpaceDE w:val="0"/>
      <w:autoSpaceDN w:val="0"/>
      <w:spacing w:after="0" w:line="240" w:lineRule="auto"/>
      <w:jc w:val="both"/>
    </w:pPr>
    <w:rPr>
      <w:rFonts w:ascii="Times New Roman"/>
      <w:sz w:val="24"/>
      <w:szCs w:val="24"/>
      <w:lang w:eastAsia="ru-RU"/>
    </w:rPr>
  </w:style>
  <w:style w:type="character" w:customStyle="1" w:styleId="af2">
    <w:name w:val="Нижний колонтитул Знак"/>
    <w:link w:val="af1"/>
    <w:uiPriority w:val="99"/>
    <w:locked/>
    <w:rsid w:val="0007481F"/>
    <w:rPr>
      <w:rFonts w:ascii="Times New Roman" w:hAnsi="Times New Roman" w:cs="Times New Roman"/>
      <w:sz w:val="24"/>
      <w:szCs w:val="24"/>
      <w:lang w:val="x-none" w:eastAsia="ru-RU"/>
    </w:rPr>
  </w:style>
  <w:style w:type="paragraph" w:styleId="af3">
    <w:name w:val="List Paragraph"/>
    <w:aliases w:val="Абзац маркированнный,Шаг процесса,1,UL,Предусловия"/>
    <w:basedOn w:val="a"/>
    <w:link w:val="af4"/>
    <w:uiPriority w:val="34"/>
    <w:qFormat/>
    <w:rsid w:val="00EB6C36"/>
    <w:pPr>
      <w:ind w:left="720"/>
      <w:contextualSpacing/>
    </w:pPr>
  </w:style>
  <w:style w:type="character" w:styleId="af5">
    <w:name w:val="page number"/>
    <w:uiPriority w:val="99"/>
    <w:rsid w:val="00455DA9"/>
    <w:rPr>
      <w:rFonts w:cs="Times New Roman"/>
    </w:rPr>
  </w:style>
  <w:style w:type="paragraph" w:styleId="2">
    <w:name w:val="Body Text 2"/>
    <w:basedOn w:val="a"/>
    <w:link w:val="20"/>
    <w:uiPriority w:val="99"/>
    <w:rsid w:val="00455DA9"/>
    <w:pPr>
      <w:spacing w:after="120" w:line="480" w:lineRule="auto"/>
    </w:pPr>
    <w:rPr>
      <w:rFonts w:ascii="Times New Roman"/>
      <w:sz w:val="24"/>
      <w:szCs w:val="24"/>
      <w:lang w:eastAsia="ru-RU"/>
    </w:rPr>
  </w:style>
  <w:style w:type="character" w:customStyle="1" w:styleId="20">
    <w:name w:val="Основной текст 2 Знак"/>
    <w:link w:val="2"/>
    <w:uiPriority w:val="99"/>
    <w:locked/>
    <w:rsid w:val="00455DA9"/>
    <w:rPr>
      <w:rFonts w:ascii="Times New Roman" w:hAnsi="Times New Roman" w:cs="Times New Roman"/>
      <w:sz w:val="24"/>
      <w:szCs w:val="24"/>
      <w:lang w:val="x-none" w:eastAsia="ru-RU"/>
    </w:rPr>
  </w:style>
  <w:style w:type="paragraph" w:styleId="af6">
    <w:name w:val="header"/>
    <w:basedOn w:val="a"/>
    <w:link w:val="af7"/>
    <w:uiPriority w:val="99"/>
    <w:unhideWhenUsed/>
    <w:rsid w:val="00890B50"/>
    <w:pPr>
      <w:tabs>
        <w:tab w:val="center" w:pos="4677"/>
        <w:tab w:val="right" w:pos="9355"/>
      </w:tabs>
      <w:spacing w:after="0" w:line="240" w:lineRule="auto"/>
    </w:pPr>
  </w:style>
  <w:style w:type="character" w:customStyle="1" w:styleId="af7">
    <w:name w:val="Верхний колонтитул Знак"/>
    <w:link w:val="af6"/>
    <w:uiPriority w:val="99"/>
    <w:locked/>
    <w:rsid w:val="00890B50"/>
    <w:rPr>
      <w:rFonts w:cs="Times New Roman"/>
    </w:rPr>
  </w:style>
  <w:style w:type="paragraph" w:styleId="21">
    <w:name w:val="toc 2"/>
    <w:basedOn w:val="a"/>
    <w:next w:val="a"/>
    <w:autoRedefine/>
    <w:uiPriority w:val="39"/>
    <w:unhideWhenUsed/>
    <w:rsid w:val="00762FD2"/>
    <w:pPr>
      <w:spacing w:after="100"/>
      <w:ind w:left="220"/>
    </w:pPr>
    <w:rPr>
      <w:lang w:eastAsia="ru-RU"/>
    </w:rPr>
  </w:style>
  <w:style w:type="paragraph" w:styleId="31">
    <w:name w:val="toc 3"/>
    <w:basedOn w:val="a"/>
    <w:next w:val="a"/>
    <w:autoRedefine/>
    <w:uiPriority w:val="39"/>
    <w:unhideWhenUsed/>
    <w:rsid w:val="00762FD2"/>
    <w:pPr>
      <w:spacing w:after="100"/>
      <w:ind w:left="440"/>
    </w:pPr>
    <w:rPr>
      <w:lang w:eastAsia="ru-RU"/>
    </w:rPr>
  </w:style>
  <w:style w:type="paragraph" w:styleId="4">
    <w:name w:val="toc 4"/>
    <w:basedOn w:val="a"/>
    <w:next w:val="a"/>
    <w:autoRedefine/>
    <w:uiPriority w:val="39"/>
    <w:unhideWhenUsed/>
    <w:rsid w:val="00762FD2"/>
    <w:pPr>
      <w:spacing w:after="100"/>
      <w:ind w:left="660"/>
    </w:pPr>
    <w:rPr>
      <w:lang w:eastAsia="ru-RU"/>
    </w:rPr>
  </w:style>
  <w:style w:type="paragraph" w:styleId="51">
    <w:name w:val="toc 5"/>
    <w:basedOn w:val="a"/>
    <w:next w:val="a"/>
    <w:autoRedefine/>
    <w:uiPriority w:val="39"/>
    <w:unhideWhenUsed/>
    <w:rsid w:val="00762FD2"/>
    <w:pPr>
      <w:spacing w:after="100"/>
      <w:ind w:left="880"/>
    </w:pPr>
    <w:rPr>
      <w:lang w:eastAsia="ru-RU"/>
    </w:rPr>
  </w:style>
  <w:style w:type="paragraph" w:styleId="6">
    <w:name w:val="toc 6"/>
    <w:basedOn w:val="a"/>
    <w:next w:val="a"/>
    <w:autoRedefine/>
    <w:uiPriority w:val="39"/>
    <w:unhideWhenUsed/>
    <w:rsid w:val="00762FD2"/>
    <w:pPr>
      <w:spacing w:after="100"/>
      <w:ind w:left="1100"/>
    </w:pPr>
    <w:rPr>
      <w:lang w:eastAsia="ru-RU"/>
    </w:rPr>
  </w:style>
  <w:style w:type="paragraph" w:styleId="7">
    <w:name w:val="toc 7"/>
    <w:basedOn w:val="a"/>
    <w:next w:val="a"/>
    <w:autoRedefine/>
    <w:uiPriority w:val="39"/>
    <w:unhideWhenUsed/>
    <w:rsid w:val="00762FD2"/>
    <w:pPr>
      <w:spacing w:after="100"/>
      <w:ind w:left="1320"/>
    </w:pPr>
    <w:rPr>
      <w:lang w:eastAsia="ru-RU"/>
    </w:rPr>
  </w:style>
  <w:style w:type="paragraph" w:styleId="8">
    <w:name w:val="toc 8"/>
    <w:basedOn w:val="a"/>
    <w:next w:val="a"/>
    <w:autoRedefine/>
    <w:uiPriority w:val="39"/>
    <w:unhideWhenUsed/>
    <w:rsid w:val="00762FD2"/>
    <w:pPr>
      <w:spacing w:after="100"/>
      <w:ind w:left="1540"/>
    </w:pPr>
    <w:rPr>
      <w:lang w:eastAsia="ru-RU"/>
    </w:rPr>
  </w:style>
  <w:style w:type="paragraph" w:styleId="9">
    <w:name w:val="toc 9"/>
    <w:basedOn w:val="a"/>
    <w:next w:val="a"/>
    <w:autoRedefine/>
    <w:uiPriority w:val="39"/>
    <w:unhideWhenUsed/>
    <w:rsid w:val="00762FD2"/>
    <w:pPr>
      <w:spacing w:after="100"/>
      <w:ind w:left="1760"/>
    </w:pPr>
    <w:rPr>
      <w:lang w:eastAsia="ru-RU"/>
    </w:rPr>
  </w:style>
  <w:style w:type="paragraph" w:styleId="af8">
    <w:name w:val="TOC Heading"/>
    <w:basedOn w:val="1"/>
    <w:next w:val="a"/>
    <w:uiPriority w:val="39"/>
    <w:semiHidden/>
    <w:unhideWhenUsed/>
    <w:qFormat/>
    <w:rsid w:val="00771A51"/>
    <w:pPr>
      <w:outlineLvl w:val="9"/>
    </w:pPr>
    <w:rPr>
      <w:lang w:eastAsia="ru-RU"/>
    </w:rPr>
  </w:style>
  <w:style w:type="character" w:styleId="af9">
    <w:name w:val="FollowedHyperlink"/>
    <w:uiPriority w:val="99"/>
    <w:semiHidden/>
    <w:unhideWhenUsed/>
    <w:rsid w:val="00707904"/>
    <w:rPr>
      <w:rFonts w:cs="Times New Roman"/>
      <w:color w:val="800080"/>
      <w:u w:val="single"/>
    </w:rPr>
  </w:style>
  <w:style w:type="paragraph" w:styleId="afa">
    <w:name w:val="Body Text"/>
    <w:basedOn w:val="a"/>
    <w:link w:val="afb"/>
    <w:uiPriority w:val="99"/>
    <w:unhideWhenUsed/>
    <w:rsid w:val="00CC00A9"/>
    <w:pPr>
      <w:spacing w:after="120"/>
    </w:pPr>
  </w:style>
  <w:style w:type="character" w:customStyle="1" w:styleId="afb">
    <w:name w:val="Основной текст Знак"/>
    <w:link w:val="afa"/>
    <w:uiPriority w:val="99"/>
    <w:locked/>
    <w:rsid w:val="00CC00A9"/>
    <w:rPr>
      <w:rFonts w:cs="Times New Roman"/>
    </w:rPr>
  </w:style>
  <w:style w:type="character" w:customStyle="1" w:styleId="ciaeniinee">
    <w:name w:val="ciae niinee"/>
    <w:uiPriority w:val="99"/>
    <w:rsid w:val="00CC00A9"/>
    <w:rPr>
      <w:vertAlign w:val="superscript"/>
    </w:rPr>
  </w:style>
  <w:style w:type="paragraph" w:customStyle="1" w:styleId="12">
    <w:name w:val="Стиль1"/>
    <w:link w:val="13"/>
    <w:rsid w:val="006E2BC7"/>
    <w:pPr>
      <w:widowControl w:val="0"/>
      <w:autoSpaceDE w:val="0"/>
      <w:autoSpaceDN w:val="0"/>
    </w:pPr>
    <w:rPr>
      <w:rFonts w:ascii="Times New Roman"/>
      <w:spacing w:val="-1"/>
      <w:kern w:val="65535"/>
      <w:position w:val="-1"/>
      <w:sz w:val="24"/>
      <w:szCs w:val="24"/>
      <w:vertAlign w:val="superscript"/>
      <w:lang w:val="en-US"/>
    </w:rPr>
  </w:style>
  <w:style w:type="character" w:customStyle="1" w:styleId="13">
    <w:name w:val="Стиль1 Знак"/>
    <w:link w:val="12"/>
    <w:locked/>
    <w:rsid w:val="006E2BC7"/>
    <w:rPr>
      <w:rFonts w:ascii="Times New Roman" w:hAnsi="Times New Roman"/>
      <w:sz w:val="24"/>
      <w:vertAlign w:val="superscript"/>
      <w:lang w:val="en-US" w:eastAsia="ru-RU"/>
    </w:rPr>
  </w:style>
  <w:style w:type="paragraph" w:styleId="32">
    <w:name w:val="Body Text 3"/>
    <w:basedOn w:val="a"/>
    <w:link w:val="33"/>
    <w:uiPriority w:val="99"/>
    <w:rsid w:val="00910D83"/>
    <w:pPr>
      <w:spacing w:after="120" w:line="240" w:lineRule="auto"/>
    </w:pPr>
    <w:rPr>
      <w:rFonts w:ascii="Times New Roman"/>
      <w:sz w:val="16"/>
      <w:szCs w:val="16"/>
      <w:lang w:eastAsia="ru-RU"/>
    </w:rPr>
  </w:style>
  <w:style w:type="character" w:customStyle="1" w:styleId="33">
    <w:name w:val="Основной текст 3 Знак"/>
    <w:link w:val="32"/>
    <w:uiPriority w:val="99"/>
    <w:locked/>
    <w:rsid w:val="00910D83"/>
    <w:rPr>
      <w:rFonts w:ascii="Times New Roman" w:hAnsi="Times New Roman" w:cs="Times New Roman"/>
      <w:sz w:val="16"/>
      <w:szCs w:val="16"/>
      <w:lang w:val="x-none" w:eastAsia="ru-RU"/>
    </w:rPr>
  </w:style>
  <w:style w:type="table" w:styleId="afc">
    <w:name w:val="Table Grid"/>
    <w:basedOn w:val="a1"/>
    <w:uiPriority w:val="59"/>
    <w:rsid w:val="00D541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link w:val="3"/>
    <w:uiPriority w:val="9"/>
    <w:rsid w:val="00F5556C"/>
    <w:rPr>
      <w:rFonts w:ascii="Cambria" w:eastAsia="Times New Roman" w:hAnsi="Cambria" w:cs="Times New Roman"/>
      <w:b/>
      <w:bCs/>
      <w:color w:val="4F81BD"/>
    </w:rPr>
  </w:style>
  <w:style w:type="character" w:customStyle="1" w:styleId="af4">
    <w:name w:val="Абзац списка Знак"/>
    <w:aliases w:val="Абзац маркированнный Знак,Шаг процесса Знак,1 Знак,UL Знак,Предусловия Знак"/>
    <w:link w:val="af3"/>
    <w:uiPriority w:val="34"/>
    <w:locked/>
    <w:rsid w:val="00AF4E09"/>
  </w:style>
  <w:style w:type="character" w:customStyle="1" w:styleId="s7">
    <w:name w:val="s7"/>
    <w:basedOn w:val="a0"/>
    <w:rsid w:val="009C3A06"/>
  </w:style>
  <w:style w:type="character" w:customStyle="1" w:styleId="ui-jqgrid-title3">
    <w:name w:val="ui-jqgrid-title3"/>
    <w:basedOn w:val="a0"/>
    <w:rsid w:val="009C3A06"/>
  </w:style>
  <w:style w:type="character" w:customStyle="1" w:styleId="blk1">
    <w:name w:val="blk1"/>
    <w:rsid w:val="009C3A06"/>
    <w:rPr>
      <w:vanish w:val="0"/>
      <w:webHidden w:val="0"/>
      <w:specVanish w:val="0"/>
    </w:rPr>
  </w:style>
  <w:style w:type="character" w:customStyle="1" w:styleId="14">
    <w:name w:val="Текст концевой сноски Знак1"/>
    <w:uiPriority w:val="99"/>
    <w:locked/>
    <w:rsid w:val="00702CC6"/>
    <w:rPr>
      <w:lang w:val="ru-RU" w:eastAsia="ru-RU"/>
    </w:rPr>
  </w:style>
  <w:style w:type="character" w:customStyle="1" w:styleId="15">
    <w:name w:val="Текст сноски Знак1"/>
    <w:uiPriority w:val="99"/>
    <w:locked/>
    <w:rsid w:val="00702CC6"/>
    <w:rPr>
      <w:lang w:val="ru-RU" w:eastAsia="ru-RU"/>
    </w:rPr>
  </w:style>
  <w:style w:type="paragraph" w:customStyle="1" w:styleId="s47">
    <w:name w:val="s47"/>
    <w:basedOn w:val="a"/>
    <w:rsid w:val="00601D52"/>
    <w:pPr>
      <w:spacing w:before="100" w:beforeAutospacing="1" w:after="100" w:afterAutospacing="1" w:line="240" w:lineRule="auto"/>
    </w:pPr>
    <w:rPr>
      <w:rFonts w:ascii="Times New Roman" w:eastAsia="Calibri"/>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6406554">
      <w:bodyDiv w:val="1"/>
      <w:marLeft w:val="0"/>
      <w:marRight w:val="0"/>
      <w:marTop w:val="0"/>
      <w:marBottom w:val="0"/>
      <w:divBdr>
        <w:top w:val="none" w:sz="0" w:space="0" w:color="auto"/>
        <w:left w:val="none" w:sz="0" w:space="0" w:color="auto"/>
        <w:bottom w:val="none" w:sz="0" w:space="0" w:color="auto"/>
        <w:right w:val="none" w:sz="0" w:space="0" w:color="auto"/>
      </w:divBdr>
    </w:div>
    <w:div w:id="762650057">
      <w:bodyDiv w:val="1"/>
      <w:marLeft w:val="0"/>
      <w:marRight w:val="0"/>
      <w:marTop w:val="0"/>
      <w:marBottom w:val="0"/>
      <w:divBdr>
        <w:top w:val="none" w:sz="0" w:space="0" w:color="auto"/>
        <w:left w:val="none" w:sz="0" w:space="0" w:color="auto"/>
        <w:bottom w:val="none" w:sz="0" w:space="0" w:color="auto"/>
        <w:right w:val="none" w:sz="0" w:space="0" w:color="auto"/>
      </w:divBdr>
    </w:div>
    <w:div w:id="986474176">
      <w:bodyDiv w:val="1"/>
      <w:marLeft w:val="0"/>
      <w:marRight w:val="0"/>
      <w:marTop w:val="0"/>
      <w:marBottom w:val="0"/>
      <w:divBdr>
        <w:top w:val="none" w:sz="0" w:space="0" w:color="auto"/>
        <w:left w:val="none" w:sz="0" w:space="0" w:color="auto"/>
        <w:bottom w:val="none" w:sz="0" w:space="0" w:color="auto"/>
        <w:right w:val="none" w:sz="0" w:space="0" w:color="auto"/>
      </w:divBdr>
    </w:div>
    <w:div w:id="1659259768">
      <w:bodyDiv w:val="1"/>
      <w:marLeft w:val="0"/>
      <w:marRight w:val="0"/>
      <w:marTop w:val="0"/>
      <w:marBottom w:val="0"/>
      <w:divBdr>
        <w:top w:val="none" w:sz="0" w:space="0" w:color="auto"/>
        <w:left w:val="none" w:sz="0" w:space="0" w:color="auto"/>
        <w:bottom w:val="none" w:sz="0" w:space="0" w:color="auto"/>
        <w:right w:val="none" w:sz="0" w:space="0" w:color="auto"/>
      </w:divBdr>
    </w:div>
    <w:div w:id="1661809199">
      <w:marLeft w:val="0"/>
      <w:marRight w:val="0"/>
      <w:marTop w:val="0"/>
      <w:marBottom w:val="0"/>
      <w:divBdr>
        <w:top w:val="none" w:sz="0" w:space="0" w:color="auto"/>
        <w:left w:val="none" w:sz="0" w:space="0" w:color="auto"/>
        <w:bottom w:val="none" w:sz="0" w:space="0" w:color="auto"/>
        <w:right w:val="none" w:sz="0" w:space="0" w:color="auto"/>
      </w:divBdr>
    </w:div>
    <w:div w:id="1661809200">
      <w:marLeft w:val="0"/>
      <w:marRight w:val="0"/>
      <w:marTop w:val="0"/>
      <w:marBottom w:val="0"/>
      <w:divBdr>
        <w:top w:val="none" w:sz="0" w:space="0" w:color="auto"/>
        <w:left w:val="none" w:sz="0" w:space="0" w:color="auto"/>
        <w:bottom w:val="none" w:sz="0" w:space="0" w:color="auto"/>
        <w:right w:val="none" w:sz="0" w:space="0" w:color="auto"/>
      </w:divBdr>
    </w:div>
    <w:div w:id="1661809201">
      <w:marLeft w:val="0"/>
      <w:marRight w:val="0"/>
      <w:marTop w:val="0"/>
      <w:marBottom w:val="0"/>
      <w:divBdr>
        <w:top w:val="none" w:sz="0" w:space="0" w:color="auto"/>
        <w:left w:val="none" w:sz="0" w:space="0" w:color="auto"/>
        <w:bottom w:val="none" w:sz="0" w:space="0" w:color="auto"/>
        <w:right w:val="none" w:sz="0" w:space="0" w:color="auto"/>
      </w:divBdr>
    </w:div>
    <w:div w:id="1661809202">
      <w:marLeft w:val="0"/>
      <w:marRight w:val="0"/>
      <w:marTop w:val="0"/>
      <w:marBottom w:val="0"/>
      <w:divBdr>
        <w:top w:val="none" w:sz="0" w:space="0" w:color="auto"/>
        <w:left w:val="none" w:sz="0" w:space="0" w:color="auto"/>
        <w:bottom w:val="none" w:sz="0" w:space="0" w:color="auto"/>
        <w:right w:val="none" w:sz="0" w:space="0" w:color="auto"/>
      </w:divBdr>
    </w:div>
    <w:div w:id="1661809203">
      <w:marLeft w:val="0"/>
      <w:marRight w:val="0"/>
      <w:marTop w:val="0"/>
      <w:marBottom w:val="0"/>
      <w:divBdr>
        <w:top w:val="none" w:sz="0" w:space="0" w:color="auto"/>
        <w:left w:val="none" w:sz="0" w:space="0" w:color="auto"/>
        <w:bottom w:val="none" w:sz="0" w:space="0" w:color="auto"/>
        <w:right w:val="none" w:sz="0" w:space="0" w:color="auto"/>
      </w:divBdr>
    </w:div>
    <w:div w:id="1944728874">
      <w:bodyDiv w:val="1"/>
      <w:marLeft w:val="0"/>
      <w:marRight w:val="0"/>
      <w:marTop w:val="0"/>
      <w:marBottom w:val="0"/>
      <w:divBdr>
        <w:top w:val="none" w:sz="0" w:space="0" w:color="auto"/>
        <w:left w:val="none" w:sz="0" w:space="0" w:color="auto"/>
        <w:bottom w:val="none" w:sz="0" w:space="0" w:color="auto"/>
        <w:right w:val="none" w:sz="0" w:space="0" w:color="auto"/>
      </w:divBdr>
    </w:div>
    <w:div w:id="1972515257">
      <w:bodyDiv w:val="1"/>
      <w:marLeft w:val="0"/>
      <w:marRight w:val="0"/>
      <w:marTop w:val="0"/>
      <w:marBottom w:val="0"/>
      <w:divBdr>
        <w:top w:val="none" w:sz="0" w:space="0" w:color="auto"/>
        <w:left w:val="none" w:sz="0" w:space="0" w:color="auto"/>
        <w:bottom w:val="none" w:sz="0" w:space="0" w:color="auto"/>
        <w:right w:val="none" w:sz="0" w:space="0" w:color="auto"/>
      </w:divBdr>
    </w:div>
    <w:div w:id="2089883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C646F9-A0CB-4F18-A941-492F4972E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366</TotalTime>
  <Pages>8</Pages>
  <Words>2876</Words>
  <Characters>18768</Characters>
  <Application>Microsoft Office Word</Application>
  <DocSecurity>0</DocSecurity>
  <Lines>156</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ОАО Сбербанк России</Company>
  <LinksUpToDate>false</LinksUpToDate>
  <CharactersWithSpaces>21601</CharactersWithSpaces>
  <SharedDoc>false</SharedDoc>
  <HLinks>
    <vt:vector size="6" baseType="variant">
      <vt:variant>
        <vt:i4>6553626</vt:i4>
      </vt:variant>
      <vt:variant>
        <vt:i4>420</vt:i4>
      </vt:variant>
      <vt:variant>
        <vt:i4>0</vt:i4>
      </vt:variant>
      <vt:variant>
        <vt:i4>5</vt:i4>
      </vt:variant>
      <vt:variant>
        <vt:lpwstr>http://mysberbank.ca.sbrf.ru/wps/myportal/info/ca/kb/!ut/p/a1/04_Sj9CPykssy0xPLMnMz0vMAfGjzOJ9_H2cDR2DDbwNjEINDRw9PZ2cLBwDDA2MjYAKIpEVWPgbuQAVBBu5Bhn4GLkbmxOn3wAHcDQgpD9cPwpVCZoLvMwIKAA5EawAjxsKckMjDDI9FQHdWiYk/?uri=nm:oid:Z6_3H402982KOSO00A6AOJFJF1U05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Смирнова Светлана Омиковна</dc:creator>
  <cp:lastModifiedBy>Субботина Екатерина Игоревна</cp:lastModifiedBy>
  <cp:revision>4</cp:revision>
  <cp:lastPrinted>2018-02-06T05:13:00Z</cp:lastPrinted>
  <dcterms:created xsi:type="dcterms:W3CDTF">2017-09-13T03:21:00Z</dcterms:created>
  <dcterms:modified xsi:type="dcterms:W3CDTF">2018-02-09T04:12:00Z</dcterms:modified>
</cp:coreProperties>
</file>