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E" w:rsidRPr="005C51EE" w:rsidRDefault="005C51EE" w:rsidP="005C51EE">
      <w:pPr>
        <w:jc w:val="center"/>
        <w:rPr>
          <w:rFonts w:ascii="Arial" w:hAnsi="Arial" w:cs="Arial"/>
          <w:b/>
          <w:sz w:val="28"/>
          <w:szCs w:val="28"/>
        </w:rPr>
      </w:pPr>
      <w:r w:rsidRPr="005C51EE">
        <w:rPr>
          <w:rFonts w:ascii="Arial" w:eastAsia="Times New Roman" w:hAnsi="Arial" w:cs="Arial"/>
          <w:b/>
          <w:bCs/>
          <w:color w:val="141414"/>
          <w:kern w:val="36"/>
          <w:sz w:val="28"/>
          <w:szCs w:val="28"/>
          <w:lang w:eastAsia="ru-RU"/>
        </w:rPr>
        <w:t>Рейтинг по ипотеке на вторичное жилье в Красноярске</w:t>
      </w:r>
      <w:r w:rsidRPr="005C51EE">
        <w:rPr>
          <w:rFonts w:ascii="Arial" w:hAnsi="Arial" w:cs="Arial"/>
          <w:b/>
          <w:sz w:val="28"/>
          <w:szCs w:val="28"/>
        </w:rPr>
        <w:t xml:space="preserve">, </w:t>
      </w:r>
      <w:r w:rsidRPr="005C51EE">
        <w:rPr>
          <w:rFonts w:ascii="Arial" w:hAnsi="Arial" w:cs="Arial"/>
          <w:b/>
          <w:sz w:val="28"/>
          <w:szCs w:val="28"/>
        </w:rPr>
        <w:t>май</w:t>
      </w:r>
      <w:r w:rsidRPr="005C51EE">
        <w:rPr>
          <w:rFonts w:ascii="Arial" w:hAnsi="Arial" w:cs="Arial"/>
          <w:b/>
          <w:sz w:val="28"/>
          <w:szCs w:val="28"/>
        </w:rPr>
        <w:t xml:space="preserve"> 2020</w:t>
      </w:r>
      <w:r w:rsidRPr="005C51EE">
        <w:rPr>
          <w:rFonts w:ascii="Arial" w:hAnsi="Arial" w:cs="Arial"/>
          <w:b/>
          <w:sz w:val="28"/>
          <w:szCs w:val="28"/>
        </w:rPr>
        <w:br/>
      </w:r>
      <w:hyperlink r:id="rId6" w:history="1">
        <w:r w:rsidRPr="005C51EE">
          <w:rPr>
            <w:rStyle w:val="a3"/>
            <w:rFonts w:ascii="Arial" w:hAnsi="Arial" w:cs="Arial"/>
            <w:b/>
            <w:sz w:val="28"/>
            <w:szCs w:val="28"/>
            <w:lang w:val="en-US"/>
          </w:rPr>
          <w:t>www</w:t>
        </w:r>
        <w:r w:rsidRPr="005C51EE">
          <w:rPr>
            <w:rStyle w:val="a3"/>
            <w:rFonts w:ascii="Arial" w:hAnsi="Arial" w:cs="Arial"/>
            <w:b/>
            <w:sz w:val="28"/>
            <w:szCs w:val="28"/>
          </w:rPr>
          <w:t>.finansist-kras.ru</w:t>
        </w:r>
      </w:hyperlink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46"/>
        <w:gridCol w:w="506"/>
        <w:gridCol w:w="992"/>
        <w:gridCol w:w="992"/>
        <w:gridCol w:w="992"/>
        <w:gridCol w:w="985"/>
        <w:gridCol w:w="936"/>
        <w:gridCol w:w="936"/>
        <w:gridCol w:w="936"/>
      </w:tblGrid>
      <w:tr w:rsidR="005C51EE" w:rsidRPr="008F122D" w:rsidTr="008C06A6">
        <w:tc>
          <w:tcPr>
            <w:tcW w:w="568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банка и 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F1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ипотечной программы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критерий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критерий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критерий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критерий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критерий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критерий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критерий</w:t>
            </w:r>
          </w:p>
        </w:tc>
      </w:tr>
      <w:tr w:rsidR="005C51EE" w:rsidRPr="008F122D" w:rsidTr="008C06A6">
        <w:tc>
          <w:tcPr>
            <w:tcW w:w="568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ВТБ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«Вторичное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 w:val="restart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АЗИАТСКО-ТИХООКЕАНСКИЙ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ОТКРЫТИЕ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«Квартира»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ГАЗПРОМБАНК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«Новоселы»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 БАРС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«Мегаполис»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АКЦЕПТ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«Приобретение недвижимости на вторичном рынке жилья»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АЛЬФА-БАНК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ДОМ</w:t>
            </w:r>
            <w:proofErr w:type="gramStart"/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«Приобретение готового жилья»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F122D">
              <w:rPr>
                <w:sz w:val="16"/>
                <w:szCs w:val="16"/>
              </w:rPr>
              <w:t>РОСБАНК</w:t>
            </w:r>
            <w:r w:rsidRPr="008F122D">
              <w:rPr>
                <w:sz w:val="16"/>
                <w:szCs w:val="16"/>
              </w:rPr>
              <w:br/>
              <w:t>«Квартира или доля»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ЕНИСЕЙСКИЙ ОБЪЕДИНЕННЫЙ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«На 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КРАСНОЯРСКИЙ КРАЕВОЙ ФОНД ЖИЛИЩНОГО СТРОИТЕЛЬСТВА</w:t>
            </w:r>
          </w:p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«Приобретение готового жилья»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 ЕВРОПА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«ДОМ</w:t>
            </w:r>
            <w:proofErr w:type="gramStart"/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Ф»: Готовое жилье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ЛАНТА-БАНК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«Квартира или доля»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ЛЕВОБЕРЕЖНЫЙ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«Стабильный»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F122D">
              <w:rPr>
                <w:sz w:val="16"/>
                <w:szCs w:val="16"/>
              </w:rPr>
              <w:t>РОССЕЛЬХОЗБАНК</w:t>
            </w:r>
            <w:r w:rsidRPr="008F122D">
              <w:rPr>
                <w:sz w:val="16"/>
                <w:szCs w:val="16"/>
              </w:rPr>
              <w:br/>
              <w:t>«Ипотечное жилищное кредитование»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СТАНДАРТ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«Квартира или доля»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СБЕРБАНК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«Ипотека на 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1EE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1EE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ПРОМСВЯЗЬБАНК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«Вторичный рынок»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РАЙФФАЙЗЕНБАНК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«Вторичный рынок»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СОВКОМБАНК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«Недвижимость на вторичном рынке»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УРАЛСИБ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ЮНИКРЕДИТ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«Кредит на квартиру»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F122D">
              <w:rPr>
                <w:sz w:val="16"/>
                <w:szCs w:val="16"/>
              </w:rPr>
              <w:t>МТС-БАНК</w:t>
            </w:r>
            <w:r w:rsidRPr="008F122D">
              <w:rPr>
                <w:sz w:val="16"/>
                <w:szCs w:val="16"/>
              </w:rPr>
              <w:br/>
              <w:t>«Готовое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«Стандарт»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C775AD" w:rsidRDefault="005C51EE" w:rsidP="008C06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5C51EE" w:rsidRPr="008F122D" w:rsidTr="008C06A6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F122D">
              <w:rPr>
                <w:sz w:val="16"/>
                <w:szCs w:val="16"/>
              </w:rPr>
              <w:t>ДАЛЬНЕВОСТОЧНЫЙ БАНК</w:t>
            </w:r>
            <w:r w:rsidRPr="008F122D">
              <w:rPr>
                <w:sz w:val="16"/>
                <w:szCs w:val="16"/>
              </w:rPr>
              <w:br/>
              <w:t>«Ипотека (первичный и вторичный рынок)»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C51EE" w:rsidRPr="008F122D" w:rsidTr="008C06A6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ИНТЕЗА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«Ипотечное жилищное кредитование»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vMerge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СКБ-БАНК</w:t>
            </w:r>
          </w:p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«Вторичное жилье»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5C51EE" w:rsidRPr="008F122D" w:rsidTr="008C06A6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ХАКАССКИЙ МУНИЦИПАЛЬНЫЙ БАНК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«Ипотечный»</w:t>
            </w: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5C51EE" w:rsidRPr="008F122D" w:rsidTr="008C06A6">
        <w:tc>
          <w:tcPr>
            <w:tcW w:w="568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4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ЖИЛИЩНОГО ФИНАНСИРОВАНИЯ</w:t>
            </w: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«Ипотека БЖФ. Приобретение недвижимости»</w:t>
            </w:r>
          </w:p>
        </w:tc>
        <w:tc>
          <w:tcPr>
            <w:tcW w:w="506" w:type="dxa"/>
            <w:vAlign w:val="center"/>
          </w:tcPr>
          <w:p w:rsidR="005C51EE" w:rsidRPr="008F122D" w:rsidRDefault="005C51EE" w:rsidP="008C06A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5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122D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vAlign w:val="center"/>
          </w:tcPr>
          <w:p w:rsidR="005C51EE" w:rsidRPr="008F122D" w:rsidRDefault="005C51EE" w:rsidP="008C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5C51EE" w:rsidRDefault="005C51EE" w:rsidP="005C51EE">
      <w:pPr>
        <w:spacing w:after="125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>
        <w:br/>
      </w:r>
      <w:r w:rsidRPr="00086DD4"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  <w:t>Критерии оценки рейтинга:</w:t>
      </w:r>
    </w:p>
    <w:p w:rsidR="005C51EE" w:rsidRPr="00086DD4" w:rsidRDefault="005C51EE" w:rsidP="005C51EE">
      <w:pPr>
        <w:spacing w:after="125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</w:p>
    <w:p w:rsidR="005C51EE" w:rsidRPr="00086DD4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1. 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Размер процентной ставки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* (</w:t>
      </w:r>
      <w:proofErr w:type="gramStart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средняя</w:t>
      </w:r>
      <w:proofErr w:type="gramEnd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составляет 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9,91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%): </w:t>
      </w:r>
    </w:p>
    <w:p w:rsidR="005C51EE" w:rsidRPr="00086DD4" w:rsidRDefault="005C51EE" w:rsidP="005C51EE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0 баллов – выше </w:t>
      </w:r>
      <w:proofErr w:type="gramStart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средней</w:t>
      </w:r>
      <w:proofErr w:type="gramEnd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;</w:t>
      </w:r>
    </w:p>
    <w:p w:rsidR="005C51EE" w:rsidRPr="00086DD4" w:rsidRDefault="005C51EE" w:rsidP="005C51EE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2 балла – приблизительно </w:t>
      </w:r>
      <w:proofErr w:type="gramStart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равна</w:t>
      </w:r>
      <w:proofErr w:type="gramEnd"/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средней (+/- 0,5% годовых);</w:t>
      </w:r>
    </w:p>
    <w:p w:rsidR="005C51EE" w:rsidRPr="00086DD4" w:rsidRDefault="005C51EE" w:rsidP="005C51EE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4 балла – ниже средней ставки.</w:t>
      </w:r>
    </w:p>
    <w:p w:rsidR="005C51EE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</w:p>
    <w:p w:rsidR="005C51EE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2. 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Минимальный размер первоначального взноса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: </w:t>
      </w:r>
    </w:p>
    <w:p w:rsidR="005C51EE" w:rsidRPr="00086DD4" w:rsidRDefault="005C51EE" w:rsidP="005C51EE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0 баллов – от 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3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0%;</w:t>
      </w:r>
    </w:p>
    <w:p w:rsidR="005C51EE" w:rsidRPr="00086DD4" w:rsidRDefault="005C51EE" w:rsidP="005C51EE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,5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балл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а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– от 20%;</w:t>
      </w:r>
    </w:p>
    <w:p w:rsidR="005C51EE" w:rsidRPr="00086DD4" w:rsidRDefault="005C51EE" w:rsidP="005C51EE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 ба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л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л – от 15%;</w:t>
      </w:r>
    </w:p>
    <w:p w:rsidR="005C51EE" w:rsidRPr="00086DD4" w:rsidRDefault="005C51EE" w:rsidP="005C51EE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,5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балл – от 10%.</w:t>
      </w:r>
    </w:p>
    <w:p w:rsidR="005C51EE" w:rsidRPr="00086DD4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3. 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Возможность получения скидки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 при покупке крупногабаритной или «дорогой» квартиры:</w:t>
      </w:r>
    </w:p>
    <w:p w:rsidR="005C51EE" w:rsidRPr="00086DD4" w:rsidRDefault="005C51EE" w:rsidP="005C51EE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– нет;</w:t>
      </w:r>
    </w:p>
    <w:p w:rsidR="005C51EE" w:rsidRPr="00086DD4" w:rsidRDefault="005C51EE" w:rsidP="005C51EE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– да.</w:t>
      </w:r>
    </w:p>
    <w:p w:rsidR="005C51EE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</w:p>
    <w:p w:rsidR="005C51EE" w:rsidRDefault="005C51EE" w:rsidP="005C51EE">
      <w:pPr>
        <w:spacing w:line="240" w:lineRule="auto"/>
        <w:jc w:val="both"/>
        <w:rPr>
          <w:rFonts w:ascii="Segoe UI" w:eastAsia="Times New Roman" w:hAnsi="Segoe UI" w:cs="Segoe UI"/>
          <w:b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4. </w:t>
      </w:r>
      <w:r w:rsidRPr="00CF218B">
        <w:rPr>
          <w:rFonts w:ascii="Segoe UI" w:eastAsia="Times New Roman" w:hAnsi="Segoe UI" w:cs="Segoe UI"/>
          <w:b/>
          <w:color w:val="141414"/>
          <w:sz w:val="18"/>
          <w:szCs w:val="18"/>
          <w:lang w:eastAsia="ru-RU"/>
        </w:rPr>
        <w:t>Снижение годовой процентной ставки при оформлении заявки онлайн:</w:t>
      </w:r>
    </w:p>
    <w:p w:rsidR="005C51EE" w:rsidRPr="00086DD4" w:rsidRDefault="005C51EE" w:rsidP="005C51EE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– не предусмотрено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;</w:t>
      </w:r>
    </w:p>
    <w:p w:rsidR="005C51EE" w:rsidRPr="00086DD4" w:rsidRDefault="005C51EE" w:rsidP="005C51EE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0,5 балла – 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предусмотрено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.</w:t>
      </w:r>
    </w:p>
    <w:p w:rsidR="005C51EE" w:rsidRPr="00CF218B" w:rsidRDefault="005C51EE" w:rsidP="005C51EE">
      <w:pPr>
        <w:spacing w:line="240" w:lineRule="auto"/>
        <w:jc w:val="both"/>
        <w:rPr>
          <w:rFonts w:ascii="Segoe UI" w:eastAsia="Times New Roman" w:hAnsi="Segoe UI" w:cs="Segoe UI"/>
          <w:b/>
          <w:color w:val="141414"/>
          <w:sz w:val="18"/>
          <w:szCs w:val="18"/>
          <w:lang w:eastAsia="ru-RU"/>
        </w:rPr>
      </w:pPr>
    </w:p>
    <w:p w:rsidR="005C51EE" w:rsidRPr="00086DD4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5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.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Возможность снизить процентную ставку при оплате единовременной комиссии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 в пользу банка в день проведения сделки:</w:t>
      </w:r>
    </w:p>
    <w:p w:rsidR="005C51EE" w:rsidRPr="00086DD4" w:rsidRDefault="005C51EE" w:rsidP="005C51EE">
      <w:pPr>
        <w:numPr>
          <w:ilvl w:val="0"/>
          <w:numId w:val="4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– нет;</w:t>
      </w:r>
    </w:p>
    <w:p w:rsidR="005C51EE" w:rsidRPr="00086DD4" w:rsidRDefault="005C51EE" w:rsidP="005C51EE">
      <w:pPr>
        <w:numPr>
          <w:ilvl w:val="0"/>
          <w:numId w:val="4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– да.</w:t>
      </w:r>
    </w:p>
    <w:p w:rsidR="005C51EE" w:rsidRPr="00086DD4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6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. Возможность оформления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ипотечного кредита по госпрограмме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 (для семей, у которых появился второй и/или последующий ребенок в период с 01 января 2018 года по 31 декабря 2022 года):</w:t>
      </w:r>
    </w:p>
    <w:p w:rsidR="005C51EE" w:rsidRPr="00086DD4" w:rsidRDefault="005C51EE" w:rsidP="005C51EE">
      <w:pPr>
        <w:numPr>
          <w:ilvl w:val="0"/>
          <w:numId w:val="5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– нет;</w:t>
      </w:r>
    </w:p>
    <w:p w:rsidR="005C51EE" w:rsidRPr="00086DD4" w:rsidRDefault="005C51EE" w:rsidP="005C51EE">
      <w:pPr>
        <w:numPr>
          <w:ilvl w:val="0"/>
          <w:numId w:val="5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– да.</w:t>
      </w:r>
    </w:p>
    <w:p w:rsidR="005C51EE" w:rsidRPr="00086DD4" w:rsidRDefault="005C51EE" w:rsidP="005C51EE">
      <w:pPr>
        <w:spacing w:line="240" w:lineRule="auto"/>
        <w:jc w:val="both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br/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6. </w:t>
      </w:r>
      <w:r w:rsidRPr="00086DD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Доступность получения информации и актуальность тарифов</w:t>
      </w: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: </w:t>
      </w:r>
    </w:p>
    <w:p w:rsidR="005C51EE" w:rsidRPr="00086DD4" w:rsidRDefault="005C51EE" w:rsidP="005C51EE">
      <w:pPr>
        <w:numPr>
          <w:ilvl w:val="0"/>
          <w:numId w:val="6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– для полной оценки условий кредитования информации на сайте недостаточно, необходимо уточнять у специалистов банка;</w:t>
      </w:r>
    </w:p>
    <w:p w:rsidR="005C51EE" w:rsidRPr="00086DD4" w:rsidRDefault="005C51EE" w:rsidP="005C51EE">
      <w:pPr>
        <w:numPr>
          <w:ilvl w:val="0"/>
          <w:numId w:val="6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086DD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lastRenderedPageBreak/>
        <w:t>0,5 балла – информацию легко найти на сайте банка, и она всегда актуальна.  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5C51EE" w:rsidRPr="00086DD4" w:rsidTr="008C06A6">
        <w:trPr>
          <w:tblCellSpacing w:w="7" w:type="dxa"/>
        </w:trPr>
        <w:tc>
          <w:tcPr>
            <w:tcW w:w="0" w:type="auto"/>
            <w:shd w:val="clear" w:color="auto" w:fill="EBEBEB"/>
            <w:vAlign w:val="center"/>
            <w:hideMark/>
          </w:tcPr>
          <w:p w:rsidR="005C51EE" w:rsidRPr="00086DD4" w:rsidRDefault="005C51EE" w:rsidP="008C06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Отметим, наши рейтинги имеют исключительно информационную направленность. Результаты рейтинга не являются основанием для предпочтения конкретного банка, а служат лишь средством оценки рыночных предложений и текущей ситуации на рынке. </w:t>
            </w:r>
            <w:r w:rsidRPr="0008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bookmarkStart w:id="0" w:name="_GoBack"/>
        <w:bookmarkEnd w:id="0"/>
      </w:tr>
    </w:tbl>
    <w:p w:rsidR="00D71D13" w:rsidRDefault="005C51EE">
      <w:r>
        <w:br/>
        <w:t xml:space="preserve">Источник: </w:t>
      </w:r>
      <w:hyperlink r:id="rId7" w:history="1">
        <w:r w:rsidR="008524C0">
          <w:rPr>
            <w:rStyle w:val="a3"/>
          </w:rPr>
          <w:t>https://finansist-kras.ru/news/finances/reyting-po-ipoteke-na-vtorichnoe-zhile-v-krasnoyarske-may-2020/</w:t>
        </w:r>
      </w:hyperlink>
      <w:r w:rsidR="008524C0">
        <w:t xml:space="preserve"> </w:t>
      </w:r>
    </w:p>
    <w:sectPr w:rsidR="00D7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3B4"/>
    <w:multiLevelType w:val="multilevel"/>
    <w:tmpl w:val="562A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D671201"/>
    <w:multiLevelType w:val="multilevel"/>
    <w:tmpl w:val="CE4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40B33"/>
    <w:multiLevelType w:val="multilevel"/>
    <w:tmpl w:val="97B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1A2A"/>
    <w:multiLevelType w:val="multilevel"/>
    <w:tmpl w:val="D06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2307E"/>
    <w:multiLevelType w:val="multilevel"/>
    <w:tmpl w:val="215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A530B"/>
    <w:multiLevelType w:val="multilevel"/>
    <w:tmpl w:val="27F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3"/>
    <w:rsid w:val="005C51EE"/>
    <w:rsid w:val="008524C0"/>
    <w:rsid w:val="00D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1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51E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1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51E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sist-kras.ru/news/finances/reyting-po-ipoteke-na-vtorichnoe-zhile-v-krasnoyarske-may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ist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2020-05-27T09:11:00Z</dcterms:created>
  <dcterms:modified xsi:type="dcterms:W3CDTF">2020-05-27T09:36:00Z</dcterms:modified>
</cp:coreProperties>
</file>