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D" w:rsidRPr="007F74DD" w:rsidRDefault="007F74DD" w:rsidP="007F74DD">
      <w:pPr>
        <w:spacing w:after="5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</w:pPr>
      <w:r w:rsidRPr="007F74DD"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  <w:t>Рейтинг по ипотеке на вторичное жилье в Красноярске, февраль 2021</w:t>
      </w:r>
    </w:p>
    <w:p w:rsidR="007F74DD" w:rsidRPr="007F74DD" w:rsidRDefault="007F74DD" w:rsidP="007F74DD">
      <w:pPr>
        <w:jc w:val="center"/>
        <w:rPr>
          <w:rFonts w:ascii="Times New Roman" w:hAnsi="Times New Roman" w:cs="Times New Roman"/>
        </w:rPr>
      </w:pPr>
      <w:hyperlink r:id="rId6" w:history="1">
        <w:r w:rsidRPr="007F74DD">
          <w:rPr>
            <w:rStyle w:val="a5"/>
            <w:rFonts w:ascii="Times New Roman" w:hAnsi="Times New Roman" w:cs="Times New Roman"/>
            <w:lang w:val="en-US"/>
          </w:rPr>
          <w:t>www.finansist-kras.ru</w:t>
        </w:r>
      </w:hyperlink>
      <w:r w:rsidRPr="007F74DD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1134"/>
        <w:gridCol w:w="992"/>
        <w:gridCol w:w="993"/>
        <w:gridCol w:w="992"/>
        <w:gridCol w:w="992"/>
        <w:gridCol w:w="992"/>
        <w:gridCol w:w="993"/>
      </w:tblGrid>
      <w:tr w:rsidR="007F74DD" w:rsidRPr="007F74DD" w:rsidTr="00C85767">
        <w:tc>
          <w:tcPr>
            <w:tcW w:w="426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банка и 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ипотечной программы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Ставка*,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gramStart"/>
            <w:r w:rsidRPr="007F7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годовых</w:t>
            </w:r>
            <w:proofErr w:type="gramEnd"/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критерий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критерий</w:t>
            </w:r>
          </w:p>
        </w:tc>
      </w:tr>
      <w:tr w:rsidR="007F74DD" w:rsidRPr="007F74DD" w:rsidTr="00C85767">
        <w:tc>
          <w:tcPr>
            <w:tcW w:w="426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ВТБ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«Вторичное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7,4-8,9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ЮНИКРЕДИТ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«Кредит на квартиру»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ОТКРЫТИЕ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«Квартира»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8,1-8,5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АКЦЕПТ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«Приобретение недвижимости на вторичном рынке жилья»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8,3-8,5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vMerge w:val="restart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АЗИАТСКО-ТИХООКЕАНСКИЙ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8,5-9,25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ЕНИСЕЙСКИЙ ОБЪЕДИНЕННЫЙ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«На 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8,59-9,09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ЛЕВОБЕРЕЖНЫЙ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«Стабильный»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8,59-9,09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«Квартира или доля»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8,59-9,09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7F74DD">
              <w:rPr>
                <w:sz w:val="18"/>
                <w:szCs w:val="18"/>
              </w:rPr>
              <w:t>РУССКИЙ СТАНДАРТ</w:t>
            </w:r>
            <w:r w:rsidRPr="007F74DD">
              <w:rPr>
                <w:sz w:val="18"/>
                <w:szCs w:val="18"/>
              </w:rPr>
              <w:br/>
              <w:t>«Квартира или доля»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8,59-9,09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АБСОЛЮТ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«Стандарт»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БАРС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«Мегаполис»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7,99-8,99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ГАЗПРОМБАНК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«Новоселы»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9-9,5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ДОМ</w:t>
            </w:r>
            <w:proofErr w:type="gramStart"/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8,8-9,8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КРАЕВОЙ ФОНД ЖИЛИЩНОГО СТРОИТЕЛЬСТВА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«Приобретение готового жилья»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8,8-9,8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7F74DD">
              <w:rPr>
                <w:sz w:val="18"/>
                <w:szCs w:val="18"/>
              </w:rPr>
              <w:t>ЛАНТА-БАНК</w:t>
            </w:r>
            <w:r w:rsidRPr="007F74DD">
              <w:rPr>
                <w:sz w:val="18"/>
                <w:szCs w:val="18"/>
              </w:rPr>
              <w:br/>
              <w:t>«АО «ДОМ</w:t>
            </w:r>
            <w:proofErr w:type="gramStart"/>
            <w:r w:rsidRPr="007F74DD">
              <w:rPr>
                <w:sz w:val="18"/>
                <w:szCs w:val="18"/>
              </w:rPr>
              <w:t>.Р</w:t>
            </w:r>
            <w:proofErr w:type="gramEnd"/>
            <w:r w:rsidRPr="007F74DD">
              <w:rPr>
                <w:sz w:val="18"/>
                <w:szCs w:val="18"/>
              </w:rPr>
              <w:t>Ф»: 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8,8-9,8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«Ипотечное жилищное кредитование»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8,6-8,85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«На готовые квартиры»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8,8-9,2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СКБ-БАНК</w:t>
            </w:r>
          </w:p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8,8-9,8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УРАЛСИБ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8,59-9,59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«Ипотека на первичном и вторичном рынках недвижимости»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8,6-9,1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МТС-БАНК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«Готовое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9-9,2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vMerge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ПРОМСВЯЗЬБАНК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«Вторичный рынок»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РАЙФФАЙЗЕНБАНК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«Вторичный рынок»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8,39-9,39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БАНК ИНТЕЗА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«Ипотечное жилищное кредитование»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9-9,5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ОБЛАСТНОЙ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«Вторичное жилье»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7,8-9,59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ХАКАССКИЙ МУНИЦИПАЛЬНЫЙ 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«Ипотечный плюс»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9-9,25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74DD" w:rsidRPr="007F74DD" w:rsidTr="00C85767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СОВКОМБАНК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«Недвижимость на вторичном рынке»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9,39-9,89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F74DD" w:rsidRPr="007F74DD" w:rsidTr="00C85767">
        <w:tc>
          <w:tcPr>
            <w:tcW w:w="426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ЖИЛИЩНОГО ФИНАНСИРОВАНИЯ</w:t>
            </w: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«Кредит на приобретение недвижимости»</w:t>
            </w:r>
          </w:p>
        </w:tc>
        <w:tc>
          <w:tcPr>
            <w:tcW w:w="567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74DD" w:rsidRPr="007F74DD" w:rsidRDefault="007F74DD" w:rsidP="00C857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9,49-9,99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74DD" w:rsidRPr="007F74DD" w:rsidRDefault="007F74DD" w:rsidP="00C8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F74DD" w:rsidRPr="007F74DD" w:rsidRDefault="007F74DD" w:rsidP="007F74DD">
      <w:pPr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</w:pPr>
      <w:proofErr w:type="gramStart"/>
      <w:r w:rsidRPr="007F74DD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*Для удобства сравнения банковских предложений по ипотеке, средняя ставка была рассчитана с учетом страхования (личного, титульного страхования, либо страхования предмета ипотеки от риска гибели и повреждения), а так же при предъявлении справки о доходах по форме 2-НДФЛ, для заемщиков с «улицы», без проведения сделки через партнера банка.</w:t>
      </w:r>
      <w:r w:rsidRPr="007F74DD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br/>
      </w:r>
      <w:r w:rsidRPr="007F74DD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br/>
        <w:t>!!! Условия ипотечных кредитов в банках Красноярска представлены на 17 февраля 2021 года. </w:t>
      </w:r>
      <w:proofErr w:type="gramEnd"/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lang w:eastAsia="ru-RU"/>
        </w:rPr>
      </w:pPr>
      <w:r w:rsidRPr="007F74DD">
        <w:rPr>
          <w:rFonts w:ascii="Times New Roman" w:eastAsia="Times New Roman" w:hAnsi="Times New Roman" w:cs="Times New Roman"/>
          <w:b/>
          <w:bCs/>
          <w:color w:val="141414"/>
          <w:sz w:val="23"/>
          <w:szCs w:val="23"/>
          <w:lang w:eastAsia="ru-RU"/>
        </w:rPr>
        <w:t>Критерии оценки рейтинга: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Размер процентной ставки</w:t>
      </w: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* (</w:t>
      </w:r>
      <w:proofErr w:type="gramStart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средняя</w:t>
      </w:r>
      <w:proofErr w:type="gramEnd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составляет 8,93%): </w:t>
      </w:r>
    </w:p>
    <w:p w:rsidR="007F74DD" w:rsidRPr="007F74DD" w:rsidRDefault="007F74DD" w:rsidP="007F74DD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0 баллов – выше </w:t>
      </w:r>
      <w:proofErr w:type="gramStart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средней</w:t>
      </w:r>
      <w:proofErr w:type="gramEnd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7F74DD" w:rsidRPr="007F74DD" w:rsidRDefault="007F74DD" w:rsidP="007F74DD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2 балла – приблизительно </w:t>
      </w:r>
      <w:proofErr w:type="gramStart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равна</w:t>
      </w:r>
      <w:proofErr w:type="gramEnd"/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средней (+/- 0,5% годовых);</w:t>
      </w:r>
    </w:p>
    <w:p w:rsidR="007F74DD" w:rsidRPr="007F74DD" w:rsidRDefault="007F74DD" w:rsidP="007F74DD">
      <w:pPr>
        <w:numPr>
          <w:ilvl w:val="0"/>
          <w:numId w:val="1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 балла – ниже средней ставки.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Минимальный размер первоначального взноса: </w:t>
      </w:r>
    </w:p>
    <w:p w:rsidR="007F74DD" w:rsidRPr="007F74DD" w:rsidRDefault="007F74DD" w:rsidP="007F74DD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– от 20%;</w:t>
      </w:r>
    </w:p>
    <w:p w:rsidR="007F74DD" w:rsidRPr="007F74DD" w:rsidRDefault="007F74DD" w:rsidP="007F74DD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– от 15%;</w:t>
      </w:r>
    </w:p>
    <w:p w:rsidR="007F74DD" w:rsidRPr="007F74DD" w:rsidRDefault="007F74DD" w:rsidP="007F74DD">
      <w:pPr>
        <w:numPr>
          <w:ilvl w:val="0"/>
          <w:numId w:val="2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 балл – от 10%.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Возможность получения скидки при покупке крупногабаритной или «дорогой» квартиры:</w:t>
      </w:r>
    </w:p>
    <w:p w:rsidR="007F74DD" w:rsidRPr="007F74DD" w:rsidRDefault="007F74DD" w:rsidP="007F74DD">
      <w:pPr>
        <w:numPr>
          <w:ilvl w:val="0"/>
          <w:numId w:val="3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– нет;</w:t>
      </w:r>
    </w:p>
    <w:p w:rsidR="007F74DD" w:rsidRPr="007F74DD" w:rsidRDefault="007F74DD" w:rsidP="007F74DD">
      <w:pPr>
        <w:numPr>
          <w:ilvl w:val="0"/>
          <w:numId w:val="3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– да. 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Снижение годовой процентной ставки при оформлении заявки онлайн либо быстром выходе на сделку:</w:t>
      </w:r>
    </w:p>
    <w:p w:rsidR="007F74DD" w:rsidRPr="007F74DD" w:rsidRDefault="007F74DD" w:rsidP="007F74DD">
      <w:pPr>
        <w:numPr>
          <w:ilvl w:val="0"/>
          <w:numId w:val="4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– не предусмотрено;</w:t>
      </w:r>
    </w:p>
    <w:p w:rsidR="007F74DD" w:rsidRPr="007F74DD" w:rsidRDefault="007F74DD" w:rsidP="007F74DD">
      <w:pPr>
        <w:numPr>
          <w:ilvl w:val="0"/>
          <w:numId w:val="4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– предусмотрено. 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5. 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Возможность снизить процентную ставку при оплате единовременной комиссии</w:t>
      </w: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в пользу банка в день проведения сделки:</w:t>
      </w:r>
    </w:p>
    <w:p w:rsidR="007F74DD" w:rsidRPr="007F74DD" w:rsidRDefault="007F74DD" w:rsidP="007F74DD">
      <w:pPr>
        <w:numPr>
          <w:ilvl w:val="0"/>
          <w:numId w:val="5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– нет;</w:t>
      </w:r>
    </w:p>
    <w:p w:rsidR="007F74DD" w:rsidRPr="007F74DD" w:rsidRDefault="007F74DD" w:rsidP="007F74DD">
      <w:pPr>
        <w:numPr>
          <w:ilvl w:val="0"/>
          <w:numId w:val="5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– да.</w:t>
      </w:r>
    </w:p>
    <w:p w:rsidR="007F74DD" w:rsidRPr="007F74DD" w:rsidRDefault="007F74DD" w:rsidP="007F74DD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6. </w:t>
      </w:r>
      <w:r w:rsidRPr="007F74DD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Возможность оформления ипотечного кредита по госпрограмме</w:t>
      </w: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(для семей, у которых появился второй и/или последующий ребенок в период с 01 января 2018 года по 31 декабря 2022 года):</w:t>
      </w:r>
    </w:p>
    <w:p w:rsidR="007F74DD" w:rsidRPr="007F74DD" w:rsidRDefault="007F74DD" w:rsidP="007F74DD">
      <w:pPr>
        <w:numPr>
          <w:ilvl w:val="0"/>
          <w:numId w:val="6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 баллов – нет;</w:t>
      </w:r>
    </w:p>
    <w:p w:rsidR="007F74DD" w:rsidRPr="007F74DD" w:rsidRDefault="007F74DD" w:rsidP="007F74DD">
      <w:pPr>
        <w:numPr>
          <w:ilvl w:val="0"/>
          <w:numId w:val="6"/>
        </w:numPr>
        <w:spacing w:after="92" w:line="240" w:lineRule="auto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F74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0,5 балла – да.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7F74DD" w:rsidRPr="007F74DD" w:rsidTr="00C85767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7F74DD" w:rsidRPr="007F74DD" w:rsidRDefault="007F74DD" w:rsidP="00C857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4DD" w:rsidRPr="007F74DD" w:rsidRDefault="007F74DD" w:rsidP="00C857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Отметим, наши рейтинги имеют исключительно информационную направленность. Результаты рейтинга не </w:t>
            </w:r>
            <w:r w:rsidRPr="007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являются основанием для предпочтения конкретного банка, а служат лишь средством оценки рыночных предложений и текущей ситуации на рынке. </w:t>
            </w:r>
            <w:r w:rsidRPr="007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7F74DD" w:rsidRPr="007F74DD" w:rsidRDefault="007F74DD" w:rsidP="007F74DD">
      <w:pPr>
        <w:rPr>
          <w:rFonts w:ascii="Times New Roman" w:hAnsi="Times New Roman" w:cs="Times New Roman"/>
        </w:rPr>
      </w:pPr>
      <w:r w:rsidRPr="007F74DD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 xml:space="preserve">Источник: </w:t>
      </w:r>
      <w:hyperlink r:id="rId7" w:history="1">
        <w:r w:rsidRPr="004E2D82">
          <w:rPr>
            <w:rStyle w:val="a5"/>
            <w:rFonts w:ascii="Times New Roman" w:hAnsi="Times New Roman" w:cs="Times New Roman"/>
          </w:rPr>
          <w:t>https://finansist-kras.ru/news/finances/reyting-po-ipoteke-na-vtorichnoe-zhile-v-krasnoyarske-fevral-2021/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F74DD" w:rsidRPr="007F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289"/>
    <w:multiLevelType w:val="multilevel"/>
    <w:tmpl w:val="E2A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C738F"/>
    <w:multiLevelType w:val="multilevel"/>
    <w:tmpl w:val="EA48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91F95"/>
    <w:multiLevelType w:val="multilevel"/>
    <w:tmpl w:val="A2E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925A1"/>
    <w:multiLevelType w:val="multilevel"/>
    <w:tmpl w:val="ABA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26751"/>
    <w:multiLevelType w:val="multilevel"/>
    <w:tmpl w:val="CAC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C2E05"/>
    <w:multiLevelType w:val="multilevel"/>
    <w:tmpl w:val="731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1"/>
    <w:rsid w:val="00321021"/>
    <w:rsid w:val="007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74D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7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74D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7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ipoteke-na-vtorichnoe-zhile-v-krasnoyarske-fevra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2021-02-19T09:10:00Z</dcterms:created>
  <dcterms:modified xsi:type="dcterms:W3CDTF">2021-02-19T09:13:00Z</dcterms:modified>
</cp:coreProperties>
</file>